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6FD" w:rsidRPr="00D44461" w:rsidRDefault="003F343C" w:rsidP="00B05F83">
      <w:pPr>
        <w:spacing w:line="100" w:lineRule="atLeast"/>
        <w:ind w:left="170"/>
        <w:jc w:val="center"/>
        <w:rPr>
          <w:b/>
          <w:bCs/>
        </w:rPr>
      </w:pPr>
      <w:r>
        <w:rPr>
          <w:b/>
          <w:bCs/>
        </w:rPr>
        <w:t xml:space="preserve"> </w:t>
      </w:r>
      <w:r w:rsidR="00F266FD" w:rsidRPr="00D44461">
        <w:rPr>
          <w:b/>
          <w:bCs/>
        </w:rPr>
        <w:t>T.C.</w:t>
      </w:r>
    </w:p>
    <w:p w:rsidR="00F266FD" w:rsidRPr="00D44461" w:rsidRDefault="00F266FD" w:rsidP="00B05F83">
      <w:pPr>
        <w:spacing w:line="100" w:lineRule="atLeast"/>
        <w:ind w:left="170"/>
        <w:jc w:val="center"/>
        <w:rPr>
          <w:b/>
          <w:bCs/>
        </w:rPr>
      </w:pPr>
      <w:r w:rsidRPr="00D44461">
        <w:rPr>
          <w:b/>
          <w:bCs/>
        </w:rPr>
        <w:t>BEZMİÂLEM VAKIF ÜNİVERSİTESİ</w:t>
      </w:r>
    </w:p>
    <w:p w:rsidR="00F266FD" w:rsidRPr="00D44461" w:rsidRDefault="00F266FD" w:rsidP="00B05F83">
      <w:pPr>
        <w:spacing w:line="100" w:lineRule="atLeast"/>
        <w:ind w:left="170"/>
        <w:jc w:val="center"/>
        <w:rPr>
          <w:b/>
          <w:bCs/>
        </w:rPr>
      </w:pPr>
      <w:r w:rsidRPr="00D44461">
        <w:rPr>
          <w:b/>
          <w:bCs/>
        </w:rPr>
        <w:t>ÖĞRETİM ÜYELİĞİNE YÜKSELTİLME VE ATANMA KRİTERLERİ YÖNERGESİ</w:t>
      </w:r>
    </w:p>
    <w:p w:rsidR="003F7E8B" w:rsidRPr="00D44461" w:rsidRDefault="003F7E8B" w:rsidP="00B05F83">
      <w:pPr>
        <w:spacing w:line="100" w:lineRule="atLeast"/>
        <w:ind w:left="170"/>
        <w:jc w:val="center"/>
        <w:rPr>
          <w:b/>
          <w:bCs/>
        </w:rPr>
      </w:pPr>
    </w:p>
    <w:p w:rsidR="003F7E8B" w:rsidRPr="00D44461" w:rsidRDefault="003F7E8B" w:rsidP="00B05F83">
      <w:pPr>
        <w:spacing w:line="100" w:lineRule="atLeast"/>
        <w:jc w:val="center"/>
        <w:rPr>
          <w:b/>
          <w:bCs/>
        </w:rPr>
      </w:pPr>
      <w:r w:rsidRPr="00D44461">
        <w:rPr>
          <w:b/>
          <w:bCs/>
        </w:rPr>
        <w:t>BİRİNCİ BÖLÜM</w:t>
      </w:r>
    </w:p>
    <w:p w:rsidR="003F7E8B" w:rsidRPr="00D44461" w:rsidRDefault="003F7E8B" w:rsidP="00B05F83">
      <w:pPr>
        <w:spacing w:after="85" w:line="100" w:lineRule="atLeast"/>
        <w:jc w:val="center"/>
        <w:rPr>
          <w:b/>
          <w:bCs/>
        </w:rPr>
      </w:pPr>
      <w:r w:rsidRPr="00D44461">
        <w:rPr>
          <w:b/>
          <w:bCs/>
        </w:rPr>
        <w:t>Amaç ve Kapsam, Dayanak ve Tanımlar</w:t>
      </w:r>
    </w:p>
    <w:p w:rsidR="00C0047B" w:rsidRPr="00D44461" w:rsidRDefault="00C0047B" w:rsidP="00B05F83">
      <w:pPr>
        <w:spacing w:before="120" w:after="120" w:line="100" w:lineRule="atLeast"/>
        <w:jc w:val="both"/>
        <w:rPr>
          <w:b/>
        </w:rPr>
      </w:pPr>
    </w:p>
    <w:p w:rsidR="00386BC7" w:rsidRPr="00D44461" w:rsidRDefault="00386BC7" w:rsidP="00B05F83">
      <w:pPr>
        <w:spacing w:before="120" w:after="120" w:line="100" w:lineRule="atLeast"/>
        <w:ind w:left="170"/>
        <w:jc w:val="both"/>
        <w:rPr>
          <w:b/>
        </w:rPr>
      </w:pPr>
      <w:r w:rsidRPr="00D44461">
        <w:rPr>
          <w:b/>
        </w:rPr>
        <w:t>Amaç</w:t>
      </w:r>
    </w:p>
    <w:p w:rsidR="002900F1" w:rsidRPr="00D44461" w:rsidRDefault="00386BC7" w:rsidP="002900F1">
      <w:pPr>
        <w:spacing w:line="100" w:lineRule="atLeast"/>
        <w:ind w:left="170"/>
        <w:jc w:val="both"/>
      </w:pPr>
      <w:r w:rsidRPr="00D44461">
        <w:rPr>
          <w:b/>
          <w:bCs/>
        </w:rPr>
        <w:t>Madde 1-</w:t>
      </w:r>
      <w:r w:rsidRPr="00D44461">
        <w:rPr>
          <w:b/>
        </w:rPr>
        <w:t xml:space="preserve"> </w:t>
      </w:r>
      <w:r w:rsidR="002900F1" w:rsidRPr="00D44461">
        <w:t>Bu yönergenin amacı, Bezmi</w:t>
      </w:r>
      <w:r w:rsidR="002900F1" w:rsidRPr="00D44461">
        <w:rPr>
          <w:iCs/>
        </w:rPr>
        <w:t>â</w:t>
      </w:r>
      <w:r w:rsidR="002900F1" w:rsidRPr="00D44461">
        <w:t>lem Vakıf Üniversitesi Fakülte, Enstitü ve Yüksekokullarında akademik kadrolara başvuracak olan adayların akademik düzeyleri hakkında doğru değerlendirmenin yapılabilmesi, öğretim üyelerinin akademik standartlarının yükseltilmesi ve performanslarının değerlendirilmesi, akademik faaliyetlerin ve bilimsel yayınların ulusal ve uluslararası nitelik ve niceliklerinin arttırılarak toplumun ve insanlığın hizmetine yöneltilmesi ve öğrenciye yüksek standartlarda bilgi aktarımının sağlanmasıdır</w:t>
      </w:r>
    </w:p>
    <w:p w:rsidR="002900F1" w:rsidRPr="00D44461" w:rsidRDefault="002900F1" w:rsidP="002900F1">
      <w:pPr>
        <w:spacing w:line="100" w:lineRule="atLeast"/>
        <w:ind w:left="170"/>
        <w:jc w:val="both"/>
        <w:rPr>
          <w:b/>
        </w:rPr>
      </w:pPr>
    </w:p>
    <w:p w:rsidR="002900F1" w:rsidRPr="00D44461" w:rsidRDefault="002900F1" w:rsidP="002900F1">
      <w:pPr>
        <w:spacing w:line="100" w:lineRule="atLeast"/>
        <w:ind w:left="170"/>
        <w:jc w:val="both"/>
        <w:rPr>
          <w:b/>
        </w:rPr>
      </w:pPr>
      <w:r w:rsidRPr="00D44461">
        <w:rPr>
          <w:b/>
        </w:rPr>
        <w:t>Kapsam</w:t>
      </w:r>
    </w:p>
    <w:p w:rsidR="002900F1" w:rsidRPr="00D44461" w:rsidRDefault="002900F1" w:rsidP="002900F1">
      <w:pPr>
        <w:spacing w:before="120" w:after="120" w:line="100" w:lineRule="atLeast"/>
        <w:ind w:left="170"/>
        <w:jc w:val="both"/>
        <w:rPr>
          <w:b/>
          <w:bCs/>
        </w:rPr>
      </w:pPr>
      <w:r w:rsidRPr="00D44461">
        <w:rPr>
          <w:b/>
          <w:bCs/>
        </w:rPr>
        <w:t>Madde 2-</w:t>
      </w:r>
      <w:r w:rsidRPr="00D44461">
        <w:t xml:space="preserve"> Bu Yönergenin kapsamı, Bezmi</w:t>
      </w:r>
      <w:r w:rsidRPr="00D44461">
        <w:rPr>
          <w:iCs/>
        </w:rPr>
        <w:t>â</w:t>
      </w:r>
      <w:r w:rsidRPr="00D44461">
        <w:t>lem Vakıf Üniversitesinin Fakülteleri, Enstitüleri ve Sağlık Hizmetleri Meslek Yüksekokullarında ilan edilen akademik kadrolara başvuracak olan adayların doktor öğretim üyeliği, doçentlik ve profesörlüğe yükseltilme ve atanma ile yeniden atanma işlemlerini düzenlemektir.</w:t>
      </w:r>
    </w:p>
    <w:p w:rsidR="00224C9C" w:rsidRPr="00D44461" w:rsidRDefault="00224C9C" w:rsidP="00B05F83">
      <w:pPr>
        <w:spacing w:before="120" w:after="120" w:line="100" w:lineRule="atLeast"/>
        <w:ind w:left="170"/>
        <w:jc w:val="both"/>
        <w:rPr>
          <w:b/>
          <w:bCs/>
        </w:rPr>
      </w:pPr>
      <w:r w:rsidRPr="00D44461">
        <w:rPr>
          <w:b/>
          <w:bCs/>
        </w:rPr>
        <w:t>Dayanak</w:t>
      </w:r>
    </w:p>
    <w:p w:rsidR="00885BC1" w:rsidRPr="00D44461" w:rsidRDefault="002900F1" w:rsidP="00B05F83">
      <w:pPr>
        <w:spacing w:line="100" w:lineRule="atLeast"/>
        <w:ind w:left="170"/>
        <w:jc w:val="both"/>
      </w:pPr>
      <w:r w:rsidRPr="00D44461">
        <w:rPr>
          <w:b/>
          <w:bCs/>
        </w:rPr>
        <w:t>Madde 3</w:t>
      </w:r>
      <w:r w:rsidR="00224C9C" w:rsidRPr="00D44461">
        <w:rPr>
          <w:b/>
          <w:bCs/>
        </w:rPr>
        <w:t xml:space="preserve">- </w:t>
      </w:r>
      <w:r w:rsidR="00224C9C" w:rsidRPr="00D44461">
        <w:t>Bu Yönerge; 4/11/1981 tarihli ve 2547 sayılı Yükseköğretim Kanununun 65 inci maddesinin (a) fıkrasının dördüncü bendi hükümlerine ve 12.06.2018 tarih ve 30449 sayılı Resmi Gazete’de Yükseköğ</w:t>
      </w:r>
      <w:r w:rsidR="00DD074B" w:rsidRPr="00D44461">
        <w:t>retim Kurulu Başkanlığınca yayın</w:t>
      </w:r>
      <w:r w:rsidR="00224C9C" w:rsidRPr="00D44461">
        <w:t>lanarak yürürlüğe giren Öğretim Üyeliğine Yükseltilme ve Atanma Yönetmeliğine dayanılarak hazırlanmıştır.</w:t>
      </w:r>
    </w:p>
    <w:p w:rsidR="00F266FD" w:rsidRPr="00D44461" w:rsidRDefault="00F266FD" w:rsidP="00B05F83">
      <w:pPr>
        <w:spacing w:before="120" w:after="120" w:line="100" w:lineRule="atLeast"/>
        <w:ind w:left="170"/>
        <w:jc w:val="both"/>
        <w:rPr>
          <w:b/>
          <w:bCs/>
        </w:rPr>
      </w:pPr>
      <w:r w:rsidRPr="00D44461">
        <w:rPr>
          <w:b/>
          <w:bCs/>
        </w:rPr>
        <w:t xml:space="preserve">Tanımlar </w:t>
      </w:r>
    </w:p>
    <w:p w:rsidR="00F266FD" w:rsidRPr="00D44461" w:rsidRDefault="002900F1" w:rsidP="008B07FE">
      <w:pPr>
        <w:pStyle w:val="Default"/>
        <w:ind w:left="170"/>
        <w:jc w:val="both"/>
        <w:rPr>
          <w:color w:val="auto"/>
        </w:rPr>
      </w:pPr>
      <w:r w:rsidRPr="00D44461">
        <w:rPr>
          <w:b/>
          <w:bCs/>
          <w:color w:val="auto"/>
        </w:rPr>
        <w:t>Madde 4</w:t>
      </w:r>
      <w:r w:rsidR="00F266FD" w:rsidRPr="00D44461">
        <w:rPr>
          <w:b/>
          <w:bCs/>
          <w:color w:val="auto"/>
        </w:rPr>
        <w:t xml:space="preserve">- </w:t>
      </w:r>
      <w:r w:rsidR="00F266FD" w:rsidRPr="00D44461">
        <w:rPr>
          <w:color w:val="auto"/>
        </w:rPr>
        <w:t>Bu Yönergede geçen,</w:t>
      </w:r>
    </w:p>
    <w:p w:rsidR="00F266FD" w:rsidRPr="00D44461" w:rsidRDefault="00F266FD" w:rsidP="008B07FE">
      <w:pPr>
        <w:ind w:left="170"/>
        <w:jc w:val="both"/>
        <w:rPr>
          <w:bCs/>
        </w:rPr>
      </w:pPr>
      <w:r w:rsidRPr="00D44461">
        <w:rPr>
          <w:b/>
          <w:bCs/>
        </w:rPr>
        <w:t>AYADEK:</w:t>
      </w:r>
      <w:r w:rsidRPr="00D44461">
        <w:rPr>
          <w:bCs/>
        </w:rPr>
        <w:t xml:space="preserve"> Akademik Yükseltme ve Atama Değerlendirme Komisyonu</w:t>
      </w:r>
    </w:p>
    <w:p w:rsidR="00F266FD" w:rsidRPr="00D44461" w:rsidRDefault="00F266FD" w:rsidP="008B07FE">
      <w:pPr>
        <w:ind w:left="170"/>
        <w:jc w:val="both"/>
        <w:rPr>
          <w:bCs/>
        </w:rPr>
      </w:pPr>
      <w:r w:rsidRPr="00D44461">
        <w:rPr>
          <w:b/>
          <w:bCs/>
        </w:rPr>
        <w:t>ÖÜYA:</w:t>
      </w:r>
      <w:r w:rsidRPr="00D44461">
        <w:rPr>
          <w:bCs/>
        </w:rPr>
        <w:t xml:space="preserve"> Öğretim Üyeliğine Yükseltilme ve Atanma</w:t>
      </w:r>
    </w:p>
    <w:p w:rsidR="007242FF" w:rsidRPr="00D44461" w:rsidRDefault="00F266FD" w:rsidP="008B07FE">
      <w:pPr>
        <w:ind w:left="170"/>
        <w:jc w:val="both"/>
      </w:pPr>
      <w:r w:rsidRPr="00D44461">
        <w:rPr>
          <w:b/>
          <w:bCs/>
        </w:rPr>
        <w:t>YabDS:</w:t>
      </w:r>
      <w:r w:rsidRPr="00D44461">
        <w:rPr>
          <w:bCs/>
        </w:rPr>
        <w:t xml:space="preserve"> </w:t>
      </w:r>
      <w:r w:rsidR="009F5808" w:rsidRPr="00D44461">
        <w:t>Yükseköğretim Kurulu yetkili kurullarınca eşdeğer kabul edilen yabancı dil bilgisi seviye tespit sınavlarını</w:t>
      </w:r>
      <w:r w:rsidR="00EE559D" w:rsidRPr="00D44461">
        <w:t xml:space="preserve"> </w:t>
      </w:r>
      <w:r w:rsidR="009F5808" w:rsidRPr="00D44461">
        <w:t>ifade eder.</w:t>
      </w:r>
      <w:r w:rsidR="007242FF" w:rsidRPr="00D44461">
        <w:t xml:space="preserve"> </w:t>
      </w:r>
      <w:r w:rsidR="00EE559D" w:rsidRPr="00D44461">
        <w:t xml:space="preserve">Bu sınavlar aşağıda belirtilmiş olup, ayrıca ilgili mevzuat kapsamında aşağıdaki sınavlar haricinde yeni eklenebilecek tüm yabancı dil bilgisi seviye tespit </w:t>
      </w:r>
      <w:r w:rsidR="007242FF" w:rsidRPr="00D44461">
        <w:t>sınavları</w:t>
      </w:r>
      <w:r w:rsidR="00853973" w:rsidRPr="00D44461">
        <w:t>nı</w:t>
      </w:r>
      <w:r w:rsidR="007242FF" w:rsidRPr="00D44461">
        <w:t xml:space="preserve"> kapsamaktadır</w:t>
      </w:r>
      <w:r w:rsidR="00853973" w:rsidRPr="00D44461">
        <w:t>.</w:t>
      </w:r>
    </w:p>
    <w:p w:rsidR="009F5808" w:rsidRPr="00D44461" w:rsidRDefault="009F5808" w:rsidP="008B07FE">
      <w:pPr>
        <w:ind w:left="170"/>
        <w:jc w:val="both"/>
        <w:rPr>
          <w:bCs/>
        </w:rPr>
      </w:pPr>
      <w:r w:rsidRPr="00D44461">
        <w:rPr>
          <w:b/>
          <w:bCs/>
        </w:rPr>
        <w:t>YÖKDİL:</w:t>
      </w:r>
      <w:r w:rsidRPr="00D44461">
        <w:rPr>
          <w:bCs/>
        </w:rPr>
        <w:t xml:space="preserve"> </w:t>
      </w:r>
      <w:r w:rsidR="00F266FD" w:rsidRPr="00D44461">
        <w:rPr>
          <w:bCs/>
        </w:rPr>
        <w:t>Yükseköğretim Kurumları Yabancı Dil Sınavı</w:t>
      </w:r>
    </w:p>
    <w:p w:rsidR="009F5808" w:rsidRPr="00D44461" w:rsidRDefault="009F5808" w:rsidP="008B07FE">
      <w:pPr>
        <w:ind w:left="170"/>
        <w:jc w:val="both"/>
        <w:rPr>
          <w:bCs/>
        </w:rPr>
      </w:pPr>
      <w:r w:rsidRPr="00D44461">
        <w:rPr>
          <w:b/>
          <w:bCs/>
        </w:rPr>
        <w:t>YDS:</w:t>
      </w:r>
      <w:r w:rsidRPr="00D44461">
        <w:rPr>
          <w:bCs/>
        </w:rPr>
        <w:t xml:space="preserve"> Yabancı Dil Sınavı</w:t>
      </w:r>
      <w:r w:rsidR="00F266FD" w:rsidRPr="00D44461">
        <w:rPr>
          <w:bCs/>
        </w:rPr>
        <w:t xml:space="preserve"> </w:t>
      </w:r>
    </w:p>
    <w:p w:rsidR="009F5808" w:rsidRPr="00D44461" w:rsidRDefault="009F5808" w:rsidP="008B07FE">
      <w:pPr>
        <w:ind w:left="170"/>
        <w:jc w:val="both"/>
        <w:rPr>
          <w:bCs/>
        </w:rPr>
      </w:pPr>
      <w:r w:rsidRPr="00D44461">
        <w:rPr>
          <w:b/>
          <w:bCs/>
        </w:rPr>
        <w:t>KPDS:</w:t>
      </w:r>
      <w:r w:rsidRPr="00D44461">
        <w:rPr>
          <w:bCs/>
        </w:rPr>
        <w:t xml:space="preserve"> </w:t>
      </w:r>
      <w:r w:rsidR="00F266FD" w:rsidRPr="00D44461">
        <w:rPr>
          <w:bCs/>
        </w:rPr>
        <w:t>Ka</w:t>
      </w:r>
      <w:r w:rsidRPr="00D44461">
        <w:rPr>
          <w:bCs/>
        </w:rPr>
        <w:t>mu Personeli Yabancı Dil Sınavı</w:t>
      </w:r>
    </w:p>
    <w:p w:rsidR="009F5808" w:rsidRPr="00D44461" w:rsidRDefault="009F5808" w:rsidP="008B07FE">
      <w:pPr>
        <w:ind w:left="170"/>
        <w:jc w:val="both"/>
        <w:rPr>
          <w:bCs/>
        </w:rPr>
      </w:pPr>
      <w:r w:rsidRPr="00D44461">
        <w:rPr>
          <w:b/>
          <w:bCs/>
        </w:rPr>
        <w:t>ÜDS:</w:t>
      </w:r>
      <w:r w:rsidRPr="00D44461">
        <w:rPr>
          <w:bCs/>
        </w:rPr>
        <w:t xml:space="preserve"> </w:t>
      </w:r>
      <w:r w:rsidR="00F266FD" w:rsidRPr="00D44461">
        <w:rPr>
          <w:bCs/>
        </w:rPr>
        <w:t>Üniversiteler</w:t>
      </w:r>
      <w:r w:rsidRPr="00D44461">
        <w:rPr>
          <w:bCs/>
        </w:rPr>
        <w:t>arası Kurul Yabancı Dil Sınavı</w:t>
      </w:r>
    </w:p>
    <w:p w:rsidR="009F5808" w:rsidRPr="00D44461" w:rsidRDefault="009F5808" w:rsidP="008B07FE">
      <w:pPr>
        <w:ind w:left="170"/>
        <w:jc w:val="both"/>
        <w:rPr>
          <w:bCs/>
        </w:rPr>
      </w:pPr>
      <w:r w:rsidRPr="00D44461">
        <w:rPr>
          <w:b/>
          <w:bCs/>
        </w:rPr>
        <w:t>TOEFL/IBT:</w:t>
      </w:r>
      <w:r w:rsidRPr="00D44461">
        <w:rPr>
          <w:bCs/>
        </w:rPr>
        <w:t xml:space="preserve"> </w:t>
      </w:r>
      <w:r w:rsidR="00F266FD" w:rsidRPr="00D44461">
        <w:rPr>
          <w:bCs/>
        </w:rPr>
        <w:t>Test of E</w:t>
      </w:r>
      <w:r w:rsidR="00A8581F" w:rsidRPr="00D44461">
        <w:rPr>
          <w:bCs/>
        </w:rPr>
        <w:t>nglish as a Foreign Language / I</w:t>
      </w:r>
      <w:r w:rsidR="00F266FD" w:rsidRPr="00D44461">
        <w:rPr>
          <w:bCs/>
        </w:rPr>
        <w:t xml:space="preserve">nternet </w:t>
      </w:r>
      <w:r w:rsidR="00A8581F" w:rsidRPr="00D44461">
        <w:rPr>
          <w:bCs/>
        </w:rPr>
        <w:t>Based T</w:t>
      </w:r>
      <w:r w:rsidR="00F266FD" w:rsidRPr="00D44461">
        <w:rPr>
          <w:bCs/>
        </w:rPr>
        <w:t>est</w:t>
      </w:r>
    </w:p>
    <w:p w:rsidR="009F5808" w:rsidRPr="00D44461" w:rsidRDefault="009F5808" w:rsidP="008B07FE">
      <w:pPr>
        <w:ind w:left="170"/>
        <w:jc w:val="both"/>
        <w:rPr>
          <w:bCs/>
        </w:rPr>
      </w:pPr>
      <w:r w:rsidRPr="00D44461">
        <w:rPr>
          <w:b/>
          <w:bCs/>
        </w:rPr>
        <w:t>TOEFL/CBT:</w:t>
      </w:r>
      <w:r w:rsidRPr="00D44461">
        <w:rPr>
          <w:bCs/>
        </w:rPr>
        <w:t xml:space="preserve"> </w:t>
      </w:r>
      <w:r w:rsidR="00F266FD" w:rsidRPr="00D44461">
        <w:rPr>
          <w:bCs/>
        </w:rPr>
        <w:t xml:space="preserve">Test of English as a Foreign Language / </w:t>
      </w:r>
      <w:r w:rsidR="00A8581F" w:rsidRPr="00D44461">
        <w:t>Computer B</w:t>
      </w:r>
      <w:r w:rsidR="00F266FD" w:rsidRPr="00D44461">
        <w:t>ased</w:t>
      </w:r>
      <w:r w:rsidR="00A8581F" w:rsidRPr="00D44461">
        <w:rPr>
          <w:bCs/>
        </w:rPr>
        <w:t> T</w:t>
      </w:r>
      <w:r w:rsidR="00F266FD" w:rsidRPr="00D44461">
        <w:rPr>
          <w:bCs/>
        </w:rPr>
        <w:t>est</w:t>
      </w:r>
    </w:p>
    <w:p w:rsidR="005F54A5" w:rsidRPr="00D44461" w:rsidRDefault="009F5808" w:rsidP="008B07FE">
      <w:pPr>
        <w:ind w:left="170"/>
        <w:jc w:val="both"/>
        <w:rPr>
          <w:b/>
          <w:bCs/>
        </w:rPr>
      </w:pPr>
      <w:r w:rsidRPr="00D44461">
        <w:rPr>
          <w:b/>
          <w:bCs/>
        </w:rPr>
        <w:t>TOEFL/PBT:</w:t>
      </w:r>
      <w:r w:rsidRPr="00D44461">
        <w:rPr>
          <w:bCs/>
        </w:rPr>
        <w:t xml:space="preserve"> </w:t>
      </w:r>
      <w:r w:rsidR="00F266FD" w:rsidRPr="00D44461">
        <w:rPr>
          <w:bCs/>
        </w:rPr>
        <w:t>Test of E</w:t>
      </w:r>
      <w:r w:rsidR="00A8581F" w:rsidRPr="00D44461">
        <w:rPr>
          <w:bCs/>
        </w:rPr>
        <w:t>nglish as a Foreign Language / Paper Based T</w:t>
      </w:r>
      <w:r w:rsidR="00F266FD" w:rsidRPr="00D44461">
        <w:rPr>
          <w:bCs/>
        </w:rPr>
        <w:t>est</w:t>
      </w:r>
    </w:p>
    <w:p w:rsidR="00F266FD" w:rsidRPr="00D44461" w:rsidRDefault="00F266FD" w:rsidP="008B07FE">
      <w:pPr>
        <w:ind w:left="170"/>
        <w:jc w:val="both"/>
        <w:rPr>
          <w:bCs/>
        </w:rPr>
      </w:pPr>
      <w:r w:rsidRPr="00D44461">
        <w:rPr>
          <w:b/>
          <w:bCs/>
        </w:rPr>
        <w:t>SCI:</w:t>
      </w:r>
      <w:r w:rsidRPr="00D44461">
        <w:rPr>
          <w:bCs/>
        </w:rPr>
        <w:t xml:space="preserve"> Science Citation Index</w:t>
      </w:r>
    </w:p>
    <w:p w:rsidR="00F266FD" w:rsidRPr="00D44461" w:rsidRDefault="00F266FD" w:rsidP="008B07FE">
      <w:pPr>
        <w:ind w:left="170"/>
        <w:jc w:val="both"/>
        <w:rPr>
          <w:bCs/>
        </w:rPr>
      </w:pPr>
      <w:r w:rsidRPr="00D44461">
        <w:rPr>
          <w:b/>
          <w:bCs/>
        </w:rPr>
        <w:t>SCI Expanded:</w:t>
      </w:r>
      <w:r w:rsidRPr="00D44461">
        <w:rPr>
          <w:bCs/>
        </w:rPr>
        <w:t xml:space="preserve"> Science Citation Index Expanded</w:t>
      </w:r>
    </w:p>
    <w:p w:rsidR="00F266FD" w:rsidRPr="00D44461" w:rsidRDefault="00F266FD" w:rsidP="008B07FE">
      <w:pPr>
        <w:shd w:val="clear" w:color="auto" w:fill="FFFFFF" w:themeFill="background1"/>
        <w:ind w:left="170"/>
        <w:jc w:val="both"/>
        <w:rPr>
          <w:bCs/>
        </w:rPr>
      </w:pPr>
      <w:r w:rsidRPr="00D44461">
        <w:rPr>
          <w:b/>
          <w:bCs/>
        </w:rPr>
        <w:t xml:space="preserve">SSCI: </w:t>
      </w:r>
      <w:r w:rsidRPr="00D44461">
        <w:rPr>
          <w:bCs/>
        </w:rPr>
        <w:t>Social Sciences Citation Index</w:t>
      </w:r>
    </w:p>
    <w:p w:rsidR="003708C0" w:rsidRPr="00D44461" w:rsidRDefault="00F266FD" w:rsidP="008B07FE">
      <w:pPr>
        <w:ind w:left="170"/>
        <w:jc w:val="both"/>
        <w:rPr>
          <w:bCs/>
        </w:rPr>
      </w:pPr>
      <w:r w:rsidRPr="00D44461">
        <w:rPr>
          <w:b/>
          <w:bCs/>
        </w:rPr>
        <w:t xml:space="preserve">AHCI: </w:t>
      </w:r>
      <w:r w:rsidRPr="00D44461">
        <w:rPr>
          <w:bCs/>
        </w:rPr>
        <w:t>Arts and Humanities Citation Index</w:t>
      </w:r>
      <w:r w:rsidR="003708C0" w:rsidRPr="00D44461">
        <w:rPr>
          <w:bCs/>
        </w:rPr>
        <w:t>’i,</w:t>
      </w:r>
    </w:p>
    <w:p w:rsidR="00F266FD" w:rsidRPr="00D44461" w:rsidRDefault="003708C0" w:rsidP="008B07FE">
      <w:pPr>
        <w:ind w:left="170"/>
        <w:jc w:val="both"/>
        <w:rPr>
          <w:bCs/>
        </w:rPr>
      </w:pPr>
      <w:r w:rsidRPr="00D44461">
        <w:rPr>
          <w:bCs/>
        </w:rPr>
        <w:t xml:space="preserve">ifade eder. </w:t>
      </w:r>
      <w:r w:rsidR="00F266FD" w:rsidRPr="00D44461">
        <w:rPr>
          <w:bCs/>
        </w:rPr>
        <w:t> </w:t>
      </w:r>
    </w:p>
    <w:p w:rsidR="00FB231A" w:rsidRPr="00D44461" w:rsidRDefault="00FB231A" w:rsidP="00B05F83">
      <w:pPr>
        <w:spacing w:line="100" w:lineRule="atLeast"/>
        <w:ind w:left="170"/>
        <w:jc w:val="both"/>
        <w:rPr>
          <w:bCs/>
        </w:rPr>
      </w:pPr>
    </w:p>
    <w:p w:rsidR="00FB231A" w:rsidRPr="00D44461" w:rsidRDefault="00FB231A" w:rsidP="00B05F83">
      <w:pPr>
        <w:spacing w:before="85" w:line="100" w:lineRule="atLeast"/>
        <w:jc w:val="center"/>
        <w:rPr>
          <w:b/>
          <w:bCs/>
        </w:rPr>
      </w:pPr>
      <w:r w:rsidRPr="00D44461">
        <w:rPr>
          <w:b/>
          <w:bCs/>
        </w:rPr>
        <w:t>İKİNCİ BÖLÜM</w:t>
      </w:r>
    </w:p>
    <w:p w:rsidR="00FB231A" w:rsidRPr="00D44461" w:rsidRDefault="00FB231A" w:rsidP="00B05F83">
      <w:pPr>
        <w:spacing w:after="85" w:line="100" w:lineRule="atLeast"/>
        <w:jc w:val="center"/>
        <w:rPr>
          <w:b/>
          <w:bCs/>
        </w:rPr>
      </w:pPr>
      <w:r w:rsidRPr="00D44461">
        <w:rPr>
          <w:b/>
          <w:bCs/>
        </w:rPr>
        <w:t>Doktor Öğretim Üyesi Kadrolarına Atanma</w:t>
      </w:r>
      <w:r w:rsidR="00F71842" w:rsidRPr="00D44461">
        <w:rPr>
          <w:b/>
          <w:bCs/>
        </w:rPr>
        <w:t xml:space="preserve"> ve Yeniden Atanma</w:t>
      </w:r>
    </w:p>
    <w:p w:rsidR="003F7E8B" w:rsidRPr="00D44461" w:rsidRDefault="003F7E8B" w:rsidP="00B05F83">
      <w:pPr>
        <w:spacing w:line="100" w:lineRule="atLeast"/>
        <w:ind w:left="170"/>
        <w:jc w:val="both"/>
      </w:pPr>
      <w:r w:rsidRPr="00D44461">
        <w:rPr>
          <w:b/>
          <w:bCs/>
        </w:rPr>
        <w:t>Atanma şartı</w:t>
      </w:r>
    </w:p>
    <w:p w:rsidR="003F7E8B" w:rsidRPr="00D44461" w:rsidRDefault="003538EC" w:rsidP="00B05F83">
      <w:pPr>
        <w:spacing w:line="100" w:lineRule="atLeast"/>
        <w:ind w:left="170"/>
        <w:jc w:val="both"/>
      </w:pPr>
      <w:r w:rsidRPr="00D44461">
        <w:rPr>
          <w:b/>
          <w:bCs/>
        </w:rPr>
        <w:t>Madde</w:t>
      </w:r>
      <w:r w:rsidR="002900F1" w:rsidRPr="00D44461">
        <w:rPr>
          <w:b/>
          <w:bCs/>
        </w:rPr>
        <w:t xml:space="preserve"> 5</w:t>
      </w:r>
      <w:r w:rsidR="003F7E8B" w:rsidRPr="00D44461">
        <w:rPr>
          <w:b/>
          <w:bCs/>
        </w:rPr>
        <w:t>–</w:t>
      </w:r>
      <w:r w:rsidR="003F7E8B" w:rsidRPr="00D44461">
        <w:t> (1) Doktor öğretim üyesi kadrolarına başvurabilmek için doktora veya tıpta, diş hekimliğinde, eczacılıkta ve veteriner hekimlikte uzmanlık eğitimini tamamlamış olmak gereklidir.</w:t>
      </w:r>
    </w:p>
    <w:p w:rsidR="003F7E8B" w:rsidRPr="00D44461" w:rsidRDefault="003F7E8B" w:rsidP="00B05F83">
      <w:pPr>
        <w:spacing w:line="100" w:lineRule="atLeast"/>
        <w:ind w:left="170"/>
        <w:jc w:val="both"/>
      </w:pPr>
    </w:p>
    <w:p w:rsidR="003F7E8B" w:rsidRPr="00D44461" w:rsidRDefault="003F7E8B" w:rsidP="00B05F83">
      <w:pPr>
        <w:spacing w:line="100" w:lineRule="atLeast"/>
        <w:ind w:firstLine="170"/>
        <w:jc w:val="both"/>
      </w:pPr>
      <w:r w:rsidRPr="00D44461">
        <w:rPr>
          <w:b/>
          <w:bCs/>
        </w:rPr>
        <w:t>İlan</w:t>
      </w:r>
    </w:p>
    <w:p w:rsidR="003F7E8B" w:rsidRPr="00D44461" w:rsidRDefault="003538EC" w:rsidP="00B05F83">
      <w:pPr>
        <w:spacing w:line="100" w:lineRule="atLeast"/>
        <w:ind w:left="170"/>
        <w:jc w:val="both"/>
      </w:pPr>
      <w:r w:rsidRPr="00D44461">
        <w:rPr>
          <w:b/>
          <w:bCs/>
        </w:rPr>
        <w:t>Madde</w:t>
      </w:r>
      <w:r w:rsidR="002900F1" w:rsidRPr="00D44461">
        <w:rPr>
          <w:b/>
          <w:bCs/>
        </w:rPr>
        <w:t xml:space="preserve"> 6</w:t>
      </w:r>
      <w:r w:rsidR="003F7E8B" w:rsidRPr="00D44461">
        <w:rPr>
          <w:b/>
          <w:bCs/>
        </w:rPr>
        <w:t xml:space="preserve"> – </w:t>
      </w:r>
      <w:r w:rsidR="003F7E8B" w:rsidRPr="00D44461">
        <w:t xml:space="preserve">(1) </w:t>
      </w:r>
      <w:r w:rsidR="002900E0" w:rsidRPr="00D44461">
        <w:t>Bezmi</w:t>
      </w:r>
      <w:r w:rsidR="002900E0" w:rsidRPr="00D44461">
        <w:rPr>
          <w:iCs/>
        </w:rPr>
        <w:t>â</w:t>
      </w:r>
      <w:r w:rsidR="002900E0" w:rsidRPr="00D44461">
        <w:t>lem Vakıf Üniversitesinin Fakülteleri, Enstitüleri ve Sağlık Hizmetleri Meslek Yüksekokullarında açık bulunan ve ilan edilen akademik kadrolar, Resmî Gazete’de ve Ü</w:t>
      </w:r>
      <w:r w:rsidR="003F7E8B" w:rsidRPr="00D44461">
        <w:t>niversite</w:t>
      </w:r>
      <w:r w:rsidR="002900E0" w:rsidRPr="00D44461">
        <w:t>nin</w:t>
      </w:r>
      <w:r w:rsidR="003F7E8B" w:rsidRPr="00D44461">
        <w:t xml:space="preserve"> </w:t>
      </w:r>
      <w:r w:rsidR="002900E0" w:rsidRPr="00D44461">
        <w:t xml:space="preserve">ana </w:t>
      </w:r>
      <w:r w:rsidR="003F7E8B" w:rsidRPr="00D44461">
        <w:t xml:space="preserve">internet </w:t>
      </w:r>
      <w:r w:rsidR="002900E0" w:rsidRPr="00D44461">
        <w:t>sayfasında R</w:t>
      </w:r>
      <w:r w:rsidR="003F7E8B" w:rsidRPr="00D44461">
        <w:t>ektörlük tarafından il</w:t>
      </w:r>
      <w:r w:rsidR="002900E0" w:rsidRPr="00D44461">
        <w:t>an edilerek duyurulur. Bu ilana adaylar en geç on beş gün içerisinde başvururlar.</w:t>
      </w:r>
    </w:p>
    <w:p w:rsidR="003538EC" w:rsidRPr="00D44461" w:rsidRDefault="003538EC" w:rsidP="00B05F83">
      <w:pPr>
        <w:spacing w:line="100" w:lineRule="atLeast"/>
        <w:ind w:left="170"/>
        <w:jc w:val="both"/>
      </w:pPr>
    </w:p>
    <w:p w:rsidR="003F7E8B" w:rsidRPr="00D44461" w:rsidRDefault="003F7E8B" w:rsidP="00B05F83">
      <w:pPr>
        <w:spacing w:line="100" w:lineRule="atLeast"/>
        <w:ind w:left="170"/>
        <w:jc w:val="both"/>
      </w:pPr>
    </w:p>
    <w:p w:rsidR="003F7E8B" w:rsidRPr="00D44461" w:rsidRDefault="006D3D53" w:rsidP="00B05F83">
      <w:pPr>
        <w:spacing w:line="100" w:lineRule="atLeast"/>
        <w:ind w:firstLine="170"/>
        <w:jc w:val="both"/>
      </w:pPr>
      <w:r w:rsidRPr="00D44461">
        <w:rPr>
          <w:b/>
          <w:bCs/>
        </w:rPr>
        <w:t>Başvuru ve</w:t>
      </w:r>
      <w:r w:rsidR="00FB231A" w:rsidRPr="00D44461">
        <w:rPr>
          <w:b/>
          <w:bCs/>
        </w:rPr>
        <w:t xml:space="preserve"> A</w:t>
      </w:r>
      <w:r w:rsidR="00BF3163" w:rsidRPr="00D44461">
        <w:rPr>
          <w:b/>
          <w:bCs/>
        </w:rPr>
        <w:t>tanma S</w:t>
      </w:r>
      <w:r w:rsidR="003F7E8B" w:rsidRPr="00D44461">
        <w:rPr>
          <w:b/>
          <w:bCs/>
        </w:rPr>
        <w:t>üreci</w:t>
      </w:r>
    </w:p>
    <w:p w:rsidR="003F7E8B" w:rsidRPr="00D44461" w:rsidRDefault="002900F1" w:rsidP="00B05F83">
      <w:pPr>
        <w:spacing w:before="120" w:after="120" w:line="100" w:lineRule="atLeast"/>
        <w:ind w:left="170"/>
        <w:jc w:val="both"/>
        <w:rPr>
          <w:strike/>
        </w:rPr>
      </w:pPr>
      <w:r w:rsidRPr="00D44461">
        <w:rPr>
          <w:b/>
          <w:bCs/>
        </w:rPr>
        <w:t>MADDE 7</w:t>
      </w:r>
      <w:r w:rsidR="003F7E8B" w:rsidRPr="00D44461">
        <w:rPr>
          <w:b/>
          <w:bCs/>
        </w:rPr>
        <w:t>–</w:t>
      </w:r>
      <w:r w:rsidR="006D3D53" w:rsidRPr="00D44461">
        <w:t xml:space="preserve"> (1) </w:t>
      </w:r>
      <w:r w:rsidR="003F7E8B" w:rsidRPr="00D44461">
        <w:t>Doktor öğretim üyesi kadrolarına başvuranlar özgeçmişlerini, bilimsel ça</w:t>
      </w:r>
      <w:r w:rsidR="00E90B2A" w:rsidRPr="00D44461">
        <w:t xml:space="preserve">lışma ve yayınlarını </w:t>
      </w:r>
      <w:r w:rsidR="008F70BE" w:rsidRPr="00D44461">
        <w:t xml:space="preserve">4 adet dosya veya 4 adet CD </w:t>
      </w:r>
      <w:r w:rsidR="003F7E8B" w:rsidRPr="00D44461">
        <w:t>olarak ilgili dekanlık veya müdürlüğe teslim eder.</w:t>
      </w:r>
    </w:p>
    <w:p w:rsidR="00B05F83" w:rsidRPr="00D44461" w:rsidRDefault="00AB37D0" w:rsidP="00B05F83">
      <w:pPr>
        <w:spacing w:before="120" w:after="120" w:line="100" w:lineRule="atLeast"/>
        <w:ind w:left="170"/>
        <w:jc w:val="both"/>
      </w:pPr>
      <w:r w:rsidRPr="00D44461">
        <w:t>(2)</w:t>
      </w:r>
      <w:r w:rsidR="006D3D53" w:rsidRPr="00D44461">
        <w:t xml:space="preserve"> </w:t>
      </w:r>
      <w:r w:rsidRPr="00D44461">
        <w:t xml:space="preserve">Bu yönergede yer alan atama kriterleri </w:t>
      </w:r>
      <w:r w:rsidR="007F62A9" w:rsidRPr="00D44461">
        <w:t>ön koşul niteliğinde olup, adayların çalışmalarının bilimsel değerlendirmesi oluşturulacak jüriler tarafından yapılacaktır. Başvurusu kabul edilen adayların atama ve akademik yükseltmelerinde jüri üyelerinin bilimsel raporları esas alınır. Jüri değerlendirme raporları, adayın bilimsel yayınlarının, ilgili bilim alanındaki yerinin ve geleceğe yönelik katkılarının ve mesleki deneyiminin ayrıntılı olarak değerlendirilmesini içerir. Bu değerlendirmede, adayın özgeçmişi, bilimsel faaliyetleri, akademik yayınlarının niteliği, sürekliliği, bu yayınlara yapılan ulusal ve uluslararası atıflar, eğitim programına ve üniversite yönetimine yaptığı katkılar, geliştirdiği ders ve programlar ile ana hatlarıyla araştırma ilgilerini ve gelecekle ilgili akademik çalışma planlarını içeren başvuru dilekçesi dikkate alınır. İlan edilen kadroya birden fazla başvuru yapılması halinde, jüriden yukarıda bahsedilen kriterler temel alınarak adaylar arasında sıralama yapması istenir.</w:t>
      </w:r>
    </w:p>
    <w:p w:rsidR="00B05F83" w:rsidRPr="00D44461" w:rsidRDefault="003F7E8B" w:rsidP="00B05F83">
      <w:pPr>
        <w:spacing w:before="120" w:after="120" w:line="100" w:lineRule="atLeast"/>
        <w:ind w:left="170"/>
        <w:jc w:val="both"/>
      </w:pPr>
      <w:r w:rsidRPr="00D44461">
        <w:t>(</w:t>
      </w:r>
      <w:r w:rsidR="007F62A9" w:rsidRPr="00D44461">
        <w:t>3</w:t>
      </w:r>
      <w:r w:rsidRPr="00D44461">
        <w:t xml:space="preserve">) Fakültelerde dekan, diğer birimlerde müdür; ilan edilen kadrolar için adayların durumlarını incelemek üzere, en az biri başka üniversite veya yüksek teknoloji enstitüsünden olmak üzere adayın başvurduğu bilim alanı ile ilgili olan üç profesör veya doçent kadrosunda bulunan doçenti, ilana son başvuru tarihinden itibaren </w:t>
      </w:r>
      <w:r w:rsidR="00E47515" w:rsidRPr="00D44461">
        <w:t xml:space="preserve">on beş gün içinde </w:t>
      </w:r>
      <w:r w:rsidR="007F62A9" w:rsidRPr="00D44461">
        <w:t xml:space="preserve">jüri üyesi olarak </w:t>
      </w:r>
      <w:r w:rsidR="00E47515" w:rsidRPr="00D44461">
        <w:t xml:space="preserve">tespit eder. </w:t>
      </w:r>
      <w:r w:rsidRPr="00D44461">
        <w:t>İlan edilen kadronun bulunduğu birimin bölüm başkanının, profesör veya doçent kadrosundaki doçent olması halinde, tespit edilecek üç profesör veya doçent kadrosundaki doçentten biri olarak belirlenmesi zorunludur.</w:t>
      </w:r>
    </w:p>
    <w:p w:rsidR="00B05F83" w:rsidRPr="00D44461" w:rsidRDefault="007F62A9" w:rsidP="00B05F83">
      <w:pPr>
        <w:ind w:left="170"/>
        <w:jc w:val="both"/>
      </w:pPr>
      <w:r w:rsidRPr="00D44461">
        <w:t>(4</w:t>
      </w:r>
      <w:r w:rsidR="003F7E8B" w:rsidRPr="00D44461">
        <w:t>) Dekan veya ilgili müdür her aday için bu öğretim üyelerine, adaylarla ilgili bilimsel yayın ve çalışmalara ilişkin dosyaları göndererek bir ay içerisinde yazılı görüşlerini bildirmelerini ister. Dosya inceleme sonuçlarının bir ay içinde gelmemesi halinde aynı usulle tespit edilen başka profesör veya doçente dosyalar incelenmesi için gönderilir.</w:t>
      </w:r>
    </w:p>
    <w:p w:rsidR="00B05F83" w:rsidRPr="00D44461" w:rsidRDefault="00B05F83" w:rsidP="00B05F83">
      <w:pPr>
        <w:ind w:left="170"/>
        <w:jc w:val="both"/>
        <w:rPr>
          <w:sz w:val="8"/>
        </w:rPr>
      </w:pPr>
    </w:p>
    <w:p w:rsidR="007C57DE" w:rsidRPr="00D44461" w:rsidRDefault="00685CC5" w:rsidP="00B05F83">
      <w:pPr>
        <w:ind w:left="170"/>
        <w:jc w:val="both"/>
      </w:pPr>
      <w:r w:rsidRPr="00D44461">
        <w:t>(5) Dekan veya ilgili müdür yazılı görüşlerin alınmasından sonra ilk yönetim kurulu toplantısında aday veya adaylar hakkında ayrı ayrı görüş alır. Bir açık kadroya birden fazla adayın başvurması halinde Fakülte/Enstitü Yönetim Kurulu gerekçeli olarak tercihini belirtir. Dekan veya ilgili müdür kanaat ve önerilerini Rektöre sunar. Rektör atamanın yapılıp yapılmayacağına karar vererek gerekli işlemleri yürütür.</w:t>
      </w:r>
    </w:p>
    <w:p w:rsidR="00B05F83" w:rsidRPr="00D44461" w:rsidRDefault="00B05F83" w:rsidP="00B05F83">
      <w:pPr>
        <w:ind w:left="170"/>
        <w:jc w:val="both"/>
        <w:rPr>
          <w:sz w:val="2"/>
        </w:rPr>
      </w:pPr>
    </w:p>
    <w:p w:rsidR="003679D0" w:rsidRPr="00D44461" w:rsidRDefault="00685CC5" w:rsidP="00B05F83">
      <w:pPr>
        <w:ind w:left="170"/>
        <w:jc w:val="both"/>
      </w:pPr>
      <w:r w:rsidRPr="00D44461">
        <w:t>(6</w:t>
      </w:r>
      <w:r w:rsidR="007C57DE" w:rsidRPr="00D44461">
        <w:t>)</w:t>
      </w:r>
      <w:r w:rsidR="003679D0" w:rsidRPr="00D44461">
        <w:t xml:space="preserve"> 2547 sayılı Yükseköğretim Kanununun 34’üncü maddesi uyarınca sözleşmeli olarak çalıştırılacak yabancı ülke vatandaşı öğretim elemanlarının doktor öğretim üyeliğine atanma ile ilgili şartları sağlamaları kaydıyla sözleşmeli olarak çalıştırılmasında </w:t>
      </w:r>
      <w:r w:rsidR="00DD074B" w:rsidRPr="00D44461">
        <w:t>12.06.2018 tarih ve 30449 sayılı Resmi Gazete’de Yükseköğretim Kurulu Başkanlığınca yayınlanarak yürürlüğe giren</w:t>
      </w:r>
      <w:r w:rsidR="003679D0" w:rsidRPr="00D44461">
        <w:t xml:space="preserve"> Öğretim Üyeliğine Yükseltilme ve Atanma Yönetmeliği ve bu yönergede belirlenen ilan şartı dışındaki usul ve esaslar uygulanır.</w:t>
      </w:r>
    </w:p>
    <w:p w:rsidR="003F7E8B" w:rsidRPr="00D44461" w:rsidRDefault="003F7E8B" w:rsidP="00B05F83">
      <w:pPr>
        <w:spacing w:line="100" w:lineRule="atLeast"/>
        <w:jc w:val="both"/>
        <w:rPr>
          <w:b/>
          <w:bCs/>
        </w:rPr>
      </w:pPr>
    </w:p>
    <w:p w:rsidR="00C13766" w:rsidRPr="00D44461" w:rsidRDefault="00C13766" w:rsidP="00B05F83">
      <w:pPr>
        <w:spacing w:line="100" w:lineRule="atLeast"/>
        <w:ind w:firstLine="170"/>
        <w:jc w:val="both"/>
      </w:pPr>
      <w:r w:rsidRPr="00D44461">
        <w:rPr>
          <w:b/>
          <w:bCs/>
        </w:rPr>
        <w:t>Atama</w:t>
      </w:r>
      <w:r w:rsidR="008B7922" w:rsidRPr="00D44461">
        <w:rPr>
          <w:b/>
          <w:bCs/>
        </w:rPr>
        <w:t>,</w:t>
      </w:r>
      <w:r w:rsidR="007C57DE" w:rsidRPr="00D44461">
        <w:rPr>
          <w:b/>
          <w:bCs/>
        </w:rPr>
        <w:t xml:space="preserve"> Atama Süreleri</w:t>
      </w:r>
      <w:r w:rsidR="008B7922" w:rsidRPr="00D44461">
        <w:rPr>
          <w:b/>
          <w:bCs/>
        </w:rPr>
        <w:t xml:space="preserve"> ve Yeniden Atama</w:t>
      </w:r>
    </w:p>
    <w:p w:rsidR="00765C1B" w:rsidRPr="00D44461" w:rsidRDefault="007C57DE" w:rsidP="00B05F83">
      <w:pPr>
        <w:spacing w:before="120" w:after="120" w:line="100" w:lineRule="atLeast"/>
        <w:ind w:left="170"/>
        <w:jc w:val="both"/>
      </w:pPr>
      <w:r w:rsidRPr="00D44461">
        <w:rPr>
          <w:b/>
          <w:bCs/>
        </w:rPr>
        <w:t>Madde</w:t>
      </w:r>
      <w:r w:rsidR="002900F1" w:rsidRPr="00D44461">
        <w:rPr>
          <w:b/>
          <w:bCs/>
        </w:rPr>
        <w:t xml:space="preserve"> 8</w:t>
      </w:r>
      <w:r w:rsidR="00C13766" w:rsidRPr="00D44461">
        <w:rPr>
          <w:b/>
          <w:bCs/>
        </w:rPr>
        <w:t xml:space="preserve"> – </w:t>
      </w:r>
      <w:r w:rsidR="00C13766" w:rsidRPr="00D44461">
        <w:t xml:space="preserve">(1) </w:t>
      </w:r>
      <w:r w:rsidR="00765C1B" w:rsidRPr="00D44461">
        <w:t>Doktor öğretim üyeliğine atanma işlemleri,</w:t>
      </w:r>
      <w:r w:rsidR="00765C1B" w:rsidRPr="00D44461">
        <w:rPr>
          <w:b/>
          <w:bCs/>
        </w:rPr>
        <w:t xml:space="preserve"> </w:t>
      </w:r>
      <w:r w:rsidR="00765C1B" w:rsidRPr="00D44461">
        <w:t>2547 say</w:t>
      </w:r>
      <w:r w:rsidR="006D3D53" w:rsidRPr="00D44461">
        <w:t>ılı Yükseköğretim Yasasının 23’üncü</w:t>
      </w:r>
      <w:r w:rsidR="009F5A36" w:rsidRPr="00D44461">
        <w:t xml:space="preserve"> </w:t>
      </w:r>
      <w:r w:rsidR="00765C1B" w:rsidRPr="00D44461">
        <w:t>maddesi ve</w:t>
      </w:r>
      <w:r w:rsidR="00765C1B" w:rsidRPr="00D44461">
        <w:rPr>
          <w:b/>
        </w:rPr>
        <w:t xml:space="preserve"> </w:t>
      </w:r>
      <w:r w:rsidR="00765C1B" w:rsidRPr="00D44461">
        <w:t>Yükseköğretim Kurulu Öğretim Üyeliğine Yükseltilme ve Atanma (ÖÜYA) Yönetmeliği’nin ilgili maddelerine göre yürütülür.</w:t>
      </w:r>
    </w:p>
    <w:p w:rsidR="00C13766" w:rsidRPr="00D44461" w:rsidRDefault="00765C1B" w:rsidP="00B05F83">
      <w:pPr>
        <w:spacing w:line="100" w:lineRule="atLeast"/>
        <w:ind w:left="170"/>
        <w:jc w:val="both"/>
      </w:pPr>
      <w:r w:rsidRPr="00D44461">
        <w:t xml:space="preserve">(2) </w:t>
      </w:r>
      <w:r w:rsidR="00C13766" w:rsidRPr="00D44461">
        <w:t>Doktor öğretim üyeleri, ilgili yönetim kurulunun görüşü alındıktan sonra</w:t>
      </w:r>
      <w:r w:rsidR="007C57DE" w:rsidRPr="00D44461">
        <w:t>,</w:t>
      </w:r>
      <w:r w:rsidR="00C13766" w:rsidRPr="00D44461">
        <w:t xml:space="preserve"> fakültelerde ilgili dekanın, diğer </w:t>
      </w:r>
      <w:r w:rsidR="007C57DE" w:rsidRPr="00D44461">
        <w:t>birimlerde müdürün önerisi ile R</w:t>
      </w:r>
      <w:r w:rsidR="00C13766" w:rsidRPr="00D44461">
        <w:t>ektör tarafından en az bir</w:t>
      </w:r>
      <w:r w:rsidR="007C57DE" w:rsidRPr="00D44461">
        <w:t>,</w:t>
      </w:r>
      <w:r w:rsidR="00C13766" w:rsidRPr="00D44461">
        <w:t xml:space="preserve"> en çok dört yıl süre ile atanır.</w:t>
      </w:r>
    </w:p>
    <w:p w:rsidR="00866D76" w:rsidRPr="00D44461" w:rsidRDefault="00765C1B" w:rsidP="00B05F83">
      <w:pPr>
        <w:pStyle w:val="GvdeMetniGirintisi"/>
        <w:spacing w:before="120" w:after="120" w:line="100" w:lineRule="atLeast"/>
        <w:ind w:left="170"/>
        <w:rPr>
          <w:b/>
          <w:bCs/>
        </w:rPr>
      </w:pPr>
      <w:r w:rsidRPr="00D44461">
        <w:t>(3</w:t>
      </w:r>
      <w:r w:rsidR="007C57DE" w:rsidRPr="00D44461">
        <w:t xml:space="preserve">) </w:t>
      </w:r>
      <w:r w:rsidR="00866D76" w:rsidRPr="00D44461">
        <w:t>2547 sayılı Kanunun ilgili maddeleri göz önünde bulundurularak Üniversitede halen görev yapmakta veya yeni görev alacak olan;</w:t>
      </w:r>
      <w:r w:rsidR="006D3D53" w:rsidRPr="00D44461">
        <w:t xml:space="preserve"> </w:t>
      </w:r>
      <w:r w:rsidR="007C57DE" w:rsidRPr="00D44461">
        <w:t xml:space="preserve">Doktor öğretim üyelerinin atama süreleri sözleşme ile belirlenir. Üniversite nezdindeki öğretim üyelerinin sözleşmelerini yapmaya </w:t>
      </w:r>
      <w:r w:rsidR="007C57DE" w:rsidRPr="00D44461">
        <w:rPr>
          <w:spacing w:val="20"/>
        </w:rPr>
        <w:t xml:space="preserve">Mütevelli Heyeti adına Mütevelli Heyet </w:t>
      </w:r>
      <w:r w:rsidR="007C57DE" w:rsidRPr="00D44461">
        <w:rPr>
          <w:spacing w:val="20"/>
        </w:rPr>
        <w:lastRenderedPageBreak/>
        <w:t xml:space="preserve">Başkanı ve </w:t>
      </w:r>
      <w:r w:rsidR="007C57DE" w:rsidRPr="00D44461">
        <w:t>Rektör birlikte yetkili kılınmış olup, atama sürelerinin sonunda görevlerine devam etmesi düşünülen öğretim üyelerinin sözleşmeleri aynı usulle yenilenir</w:t>
      </w:r>
      <w:r w:rsidR="00866D76" w:rsidRPr="00D44461">
        <w:t>.</w:t>
      </w:r>
      <w:r w:rsidR="00866D76" w:rsidRPr="00D44461">
        <w:rPr>
          <w:strike/>
        </w:rPr>
        <w:t xml:space="preserve"> </w:t>
      </w:r>
    </w:p>
    <w:p w:rsidR="00C13766" w:rsidRPr="00D44461" w:rsidRDefault="00765C1B" w:rsidP="00B05F83">
      <w:pPr>
        <w:spacing w:line="100" w:lineRule="atLeast"/>
        <w:ind w:left="170"/>
        <w:jc w:val="both"/>
      </w:pPr>
      <w:r w:rsidRPr="00D44461">
        <w:t>(4</w:t>
      </w:r>
      <w:r w:rsidR="007C57DE" w:rsidRPr="00D44461">
        <w:t xml:space="preserve">) </w:t>
      </w:r>
      <w:r w:rsidR="00ED6CE4" w:rsidRPr="00D44461">
        <w:t xml:space="preserve">Her atama süresinin sonunda Doktor Öğretim Üyelerinin </w:t>
      </w:r>
      <w:r w:rsidR="00C13766" w:rsidRPr="00D44461">
        <w:t>görev</w:t>
      </w:r>
      <w:r w:rsidR="00ED6CE4" w:rsidRPr="00D44461">
        <w:t>i</w:t>
      </w:r>
      <w:r w:rsidR="00C13766" w:rsidRPr="00D44461">
        <w:t xml:space="preserve"> kendiliğinden sona erer. Görev süresi sona erenler</w:t>
      </w:r>
      <w:r w:rsidR="00866D76" w:rsidRPr="00D44461">
        <w:t xml:space="preserve">, </w:t>
      </w:r>
      <w:r w:rsidR="00C13766" w:rsidRPr="00D44461">
        <w:t xml:space="preserve"> </w:t>
      </w:r>
      <w:r w:rsidR="00866D76" w:rsidRPr="00D44461">
        <w:t xml:space="preserve">yönergede </w:t>
      </w:r>
      <w:r w:rsidR="00ED6CE4" w:rsidRPr="00D44461">
        <w:t xml:space="preserve">veya sözleşmede </w:t>
      </w:r>
      <w:r w:rsidR="00866D76" w:rsidRPr="00D44461">
        <w:t>belirlenen kriterleri sağlamak koşuluyla</w:t>
      </w:r>
      <w:r w:rsidR="00ED6CE4" w:rsidRPr="00D44461">
        <w:t xml:space="preserve">, </w:t>
      </w:r>
      <w:r w:rsidR="00C13766" w:rsidRPr="00D44461">
        <w:t xml:space="preserve">ilgili yönetim </w:t>
      </w:r>
      <w:r w:rsidR="007C57DE" w:rsidRPr="00D44461">
        <w:t>kurulunun uygun görüşü üzerine R</w:t>
      </w:r>
      <w:r w:rsidR="00C13766" w:rsidRPr="00D44461">
        <w:t>ektör tarafından yeniden atanabilir.</w:t>
      </w:r>
      <w:r w:rsidR="00D72D52" w:rsidRPr="00D44461">
        <w:t xml:space="preserve"> </w:t>
      </w:r>
    </w:p>
    <w:p w:rsidR="00866D76" w:rsidRPr="00D44461" w:rsidRDefault="00866D76" w:rsidP="00B05F83">
      <w:pPr>
        <w:spacing w:line="100" w:lineRule="atLeast"/>
        <w:ind w:firstLine="170"/>
        <w:jc w:val="both"/>
      </w:pPr>
    </w:p>
    <w:p w:rsidR="00C13766" w:rsidRPr="00D44461" w:rsidRDefault="00C13766" w:rsidP="00B05F83">
      <w:pPr>
        <w:spacing w:line="100" w:lineRule="atLeast"/>
        <w:ind w:firstLine="170"/>
        <w:jc w:val="both"/>
      </w:pPr>
      <w:r w:rsidRPr="00D44461">
        <w:t>(</w:t>
      </w:r>
      <w:r w:rsidR="00765C1B" w:rsidRPr="00D44461">
        <w:t>5</w:t>
      </w:r>
      <w:r w:rsidRPr="00D44461">
        <w:t>) Doktor öğretim üyelerinin ne kadar süre ile atandığı</w:t>
      </w:r>
      <w:r w:rsidR="00ED6CE4" w:rsidRPr="00D44461">
        <w:t xml:space="preserve"> veya yeniden atanacağı</w:t>
      </w:r>
      <w:r w:rsidRPr="00D44461">
        <w:t xml:space="preserve"> kendilerine tebliğ edilir.</w:t>
      </w:r>
    </w:p>
    <w:p w:rsidR="00D72D52" w:rsidRPr="00D44461" w:rsidRDefault="008B7922" w:rsidP="00B05F83">
      <w:pPr>
        <w:spacing w:before="120" w:after="120" w:line="100" w:lineRule="atLeast"/>
        <w:ind w:left="170"/>
        <w:jc w:val="both"/>
        <w:rPr>
          <w:b/>
          <w:bCs/>
        </w:rPr>
      </w:pPr>
      <w:r w:rsidRPr="00D44461">
        <w:rPr>
          <w:b/>
          <w:bCs/>
        </w:rPr>
        <w:t>Doktor Öğretim Üyeliğine Atanmada Aranacak Yayın Kriterleri</w:t>
      </w:r>
    </w:p>
    <w:p w:rsidR="00F266FD" w:rsidRPr="00D44461" w:rsidRDefault="00393662" w:rsidP="00B05F83">
      <w:pPr>
        <w:spacing w:before="120" w:after="120" w:line="100" w:lineRule="atLeast"/>
        <w:ind w:left="170"/>
        <w:jc w:val="both"/>
      </w:pPr>
      <w:r w:rsidRPr="00D44461">
        <w:rPr>
          <w:b/>
        </w:rPr>
        <w:t>Madde</w:t>
      </w:r>
      <w:r w:rsidR="002900F1" w:rsidRPr="00D44461">
        <w:rPr>
          <w:b/>
        </w:rPr>
        <w:t xml:space="preserve"> 9</w:t>
      </w:r>
      <w:r w:rsidR="00F266FD" w:rsidRPr="00D44461">
        <w:rPr>
          <w:b/>
        </w:rPr>
        <w:t>-</w:t>
      </w:r>
      <w:r w:rsidR="00F266FD" w:rsidRPr="00D44461">
        <w:t xml:space="preserve">  Başvurulan </w:t>
      </w:r>
      <w:r w:rsidR="00E71978" w:rsidRPr="00D44461">
        <w:t xml:space="preserve">doktor öğretim üyesi </w:t>
      </w:r>
      <w:r w:rsidR="00F266FD" w:rsidRPr="00D44461">
        <w:t>kadroları ile ilgili olarak,</w:t>
      </w:r>
    </w:p>
    <w:p w:rsidR="00F266FD" w:rsidRPr="00D44461" w:rsidRDefault="00F266FD" w:rsidP="00B05F83">
      <w:pPr>
        <w:spacing w:before="120" w:after="120" w:line="100" w:lineRule="atLeast"/>
        <w:ind w:left="170"/>
        <w:jc w:val="both"/>
      </w:pPr>
      <w:r w:rsidRPr="00D44461">
        <w:t xml:space="preserve">- Tıp ve Eczacılık Fakülteleri </w:t>
      </w:r>
      <w:r w:rsidR="00274AAC" w:rsidRPr="00D44461">
        <w:t>ile</w:t>
      </w:r>
      <w:r w:rsidR="004A74AA" w:rsidRPr="00D44461">
        <w:t xml:space="preserve"> tüm Enstitüler için</w:t>
      </w:r>
      <w:r w:rsidRPr="00D44461">
        <w:t xml:space="preserve">; </w:t>
      </w:r>
      <w:r w:rsidR="00E71978" w:rsidRPr="00D44461">
        <w:t>doktor öğretim üyesi</w:t>
      </w:r>
      <w:r w:rsidRPr="00D44461">
        <w:t xml:space="preserve"> bilim alanı ile ilgili</w:t>
      </w:r>
      <w:r w:rsidR="00D65B03" w:rsidRPr="00D44461">
        <w:rPr>
          <w:bCs/>
        </w:rPr>
        <w:t xml:space="preserve"> </w:t>
      </w:r>
      <w:r w:rsidR="00D65B03" w:rsidRPr="00D44461">
        <w:t xml:space="preserve">yaptığı çalışmalardan </w:t>
      </w:r>
      <w:r w:rsidRPr="00D44461">
        <w:t>son beş yılda</w:t>
      </w:r>
      <w:r w:rsidR="00D65B03" w:rsidRPr="00D44461">
        <w:t>,</w:t>
      </w:r>
      <w:r w:rsidR="00DC380C" w:rsidRPr="00D44461">
        <w:t xml:space="preserve"> </w:t>
      </w:r>
      <w:r w:rsidRPr="00D44461">
        <w:t xml:space="preserve">SCI ve/veya SCI Expanded (uygun alanda SSCI veya AHCI kabul edilebilir) kapsamındaki dergilerde, biri adayın 1. isim olduğu </w:t>
      </w:r>
      <w:r w:rsidR="00B02402" w:rsidRPr="00D44461">
        <w:t xml:space="preserve">özgün </w:t>
      </w:r>
      <w:r w:rsidRPr="00D44461">
        <w:t xml:space="preserve">araştırma makalesi olmak üzere </w:t>
      </w:r>
      <w:r w:rsidRPr="00D44461">
        <w:rPr>
          <w:bCs/>
          <w:iCs/>
        </w:rPr>
        <w:t>en az 3</w:t>
      </w:r>
      <w:r w:rsidRPr="00D44461">
        <w:t xml:space="preserve"> makale (</w:t>
      </w:r>
      <w:r w:rsidR="009F5808" w:rsidRPr="00D44461">
        <w:t xml:space="preserve">özgün araştırma, </w:t>
      </w:r>
      <w:r w:rsidR="00A8581F" w:rsidRPr="00D44461">
        <w:t xml:space="preserve">derleme veya </w:t>
      </w:r>
      <w:r w:rsidR="00642A44" w:rsidRPr="00D44461">
        <w:t>vaka serileri</w:t>
      </w:r>
      <w:r w:rsidRPr="00D44461">
        <w:t xml:space="preserve">) yayınlamış olması gerekmektedir.  </w:t>
      </w:r>
    </w:p>
    <w:p w:rsidR="00F266FD" w:rsidRPr="00D44461" w:rsidRDefault="00F266FD" w:rsidP="00B05F83">
      <w:pPr>
        <w:spacing w:before="120" w:after="120" w:line="100" w:lineRule="atLeast"/>
        <w:ind w:left="170"/>
        <w:jc w:val="both"/>
      </w:pPr>
      <w:r w:rsidRPr="00D44461">
        <w:t xml:space="preserve">- Diş Hekimliği ve Sağlık Bilimleri Fakülteleri ile Meslek Yüksekokulları için; </w:t>
      </w:r>
      <w:r w:rsidR="00E71978" w:rsidRPr="00D44461">
        <w:t>doktor öğretim üyesi</w:t>
      </w:r>
      <w:r w:rsidRPr="00D44461">
        <w:t xml:space="preserve"> bilim alanı ile ilgili yaptığı çalışmalardan</w:t>
      </w:r>
      <w:r w:rsidR="00D65B03" w:rsidRPr="00D44461">
        <w:t xml:space="preserve"> </w:t>
      </w:r>
      <w:r w:rsidRPr="00D44461">
        <w:t xml:space="preserve">son beş yılda, SCI ve/veya SCI Expanded (uygun alanda SSCI veya AHCI kabul edilebilir) kapsamındaki dergilerde, adayın 1. isim olduğu </w:t>
      </w:r>
      <w:r w:rsidRPr="00D44461">
        <w:rPr>
          <w:bCs/>
          <w:iCs/>
        </w:rPr>
        <w:t>en az 1</w:t>
      </w:r>
      <w:r w:rsidRPr="00D44461">
        <w:t xml:space="preserve"> özgün araştırma makalesi yayınlamış olması gerekmektedir.  </w:t>
      </w:r>
    </w:p>
    <w:p w:rsidR="00F266FD" w:rsidRPr="00D44461" w:rsidRDefault="00393662" w:rsidP="00B05F83">
      <w:pPr>
        <w:spacing w:before="120" w:after="120" w:line="100" w:lineRule="atLeast"/>
        <w:ind w:left="170"/>
        <w:jc w:val="both"/>
        <w:rPr>
          <w:bCs/>
        </w:rPr>
      </w:pPr>
      <w:r w:rsidRPr="00D44461">
        <w:rPr>
          <w:b/>
        </w:rPr>
        <w:t xml:space="preserve">Madde </w:t>
      </w:r>
      <w:r w:rsidR="002900F1" w:rsidRPr="00D44461">
        <w:rPr>
          <w:b/>
        </w:rPr>
        <w:t>10</w:t>
      </w:r>
      <w:r w:rsidR="00F266FD" w:rsidRPr="00D44461">
        <w:rPr>
          <w:b/>
        </w:rPr>
        <w:t>-</w:t>
      </w:r>
      <w:r w:rsidR="002900F1" w:rsidRPr="00D44461">
        <w:rPr>
          <w:b/>
        </w:rPr>
        <w:t xml:space="preserve"> </w:t>
      </w:r>
      <w:r w:rsidR="00F266FD" w:rsidRPr="00D44461">
        <w:t>Tıp, Diş ve Eczacılık Fakülteleri</w:t>
      </w:r>
      <w:r w:rsidR="00274AAC" w:rsidRPr="00D44461">
        <w:t xml:space="preserve"> ile</w:t>
      </w:r>
      <w:r w:rsidR="004A74AA" w:rsidRPr="00D44461">
        <w:t xml:space="preserve"> tüm Enstitüler</w:t>
      </w:r>
      <w:r w:rsidR="00F266FD" w:rsidRPr="00D44461">
        <w:t xml:space="preserve"> için; y</w:t>
      </w:r>
      <w:r w:rsidR="00F266FD" w:rsidRPr="00D44461">
        <w:rPr>
          <w:bCs/>
        </w:rPr>
        <w:t xml:space="preserve">eniden atamalarda adaylar doktora/uzmanlık çalışmasının bir parçası olmamak koşulu ile, </w:t>
      </w:r>
      <w:r w:rsidR="00F266FD" w:rsidRPr="00D44461">
        <w:t>SCI ve/veya SCI Expanded (uygun alanda SSCI veya AHCI kabul edilebilir)  kapsamındaki dergilerde</w:t>
      </w:r>
      <w:r w:rsidR="009F5808" w:rsidRPr="00D44461">
        <w:t>,</w:t>
      </w:r>
      <w:r w:rsidR="00F266FD" w:rsidRPr="00D44461">
        <w:rPr>
          <w:bCs/>
        </w:rPr>
        <w:t xml:space="preserve"> </w:t>
      </w:r>
      <w:r w:rsidR="004A4285" w:rsidRPr="00D44461">
        <w:rPr>
          <w:bCs/>
        </w:rPr>
        <w:t xml:space="preserve">atama süreleri </w:t>
      </w:r>
      <w:r w:rsidR="00F266FD" w:rsidRPr="00D44461">
        <w:rPr>
          <w:bCs/>
        </w:rPr>
        <w:t>sonunda</w:t>
      </w:r>
      <w:r w:rsidR="009F5808" w:rsidRPr="00D44461">
        <w:rPr>
          <w:bCs/>
        </w:rPr>
        <w:t>,</w:t>
      </w:r>
      <w:r w:rsidR="00F266FD" w:rsidRPr="00D44461">
        <w:rPr>
          <w:bCs/>
        </w:rPr>
        <w:t xml:space="preserve"> en az </w:t>
      </w:r>
      <w:r w:rsidR="006D3EC8" w:rsidRPr="00D44461">
        <w:rPr>
          <w:bCs/>
        </w:rPr>
        <w:t xml:space="preserve">biri 1. isim özgün araştırma makalesi olmak üzere </w:t>
      </w:r>
      <w:r w:rsidR="00F266FD" w:rsidRPr="00D44461">
        <w:rPr>
          <w:bCs/>
        </w:rPr>
        <w:t xml:space="preserve">Bezmiâlem adresli </w:t>
      </w:r>
      <w:r w:rsidR="002E7319" w:rsidRPr="00D44461">
        <w:rPr>
          <w:bCs/>
        </w:rPr>
        <w:t xml:space="preserve">en az 3 </w:t>
      </w:r>
      <w:r w:rsidR="00F266FD" w:rsidRPr="00D44461">
        <w:rPr>
          <w:bCs/>
        </w:rPr>
        <w:t>yayın</w:t>
      </w:r>
      <w:r w:rsidR="00A8581F" w:rsidRPr="00D44461">
        <w:rPr>
          <w:bCs/>
        </w:rPr>
        <w:t xml:space="preserve"> </w:t>
      </w:r>
      <w:r w:rsidR="00642A44" w:rsidRPr="00D44461">
        <w:t>(özgün araştırma, derleme veya vaka serileri)</w:t>
      </w:r>
      <w:r w:rsidR="00F266FD" w:rsidRPr="00D44461">
        <w:rPr>
          <w:bCs/>
        </w:rPr>
        <w:t>yapmış olmalıdırlar.</w:t>
      </w:r>
    </w:p>
    <w:p w:rsidR="00276C8D" w:rsidRPr="00D44461" w:rsidRDefault="00F266FD" w:rsidP="00B05F83">
      <w:pPr>
        <w:spacing w:before="120" w:after="120" w:line="100" w:lineRule="atLeast"/>
        <w:ind w:left="170"/>
        <w:jc w:val="both"/>
        <w:rPr>
          <w:bCs/>
        </w:rPr>
      </w:pPr>
      <w:r w:rsidRPr="00D44461">
        <w:t>Sağlık Bilimleri Fakülteleri ve Meslek Yüksekokulları için; y</w:t>
      </w:r>
      <w:r w:rsidRPr="00D44461">
        <w:rPr>
          <w:bCs/>
        </w:rPr>
        <w:t xml:space="preserve">eniden atamalarda adaylar doktora/uzmanlık çalışmasının bir parçası olmamak koşulu ile, </w:t>
      </w:r>
      <w:r w:rsidRPr="00D44461">
        <w:t>SCI ve/veya SCI Expanded (uygun alanda SSCI veya AHCI kabul edilebilir) kapsamındaki dergilerde</w:t>
      </w:r>
      <w:r w:rsidR="009F5808" w:rsidRPr="00D44461">
        <w:t>,</w:t>
      </w:r>
      <w:r w:rsidRPr="00D44461">
        <w:t xml:space="preserve"> </w:t>
      </w:r>
      <w:r w:rsidR="008B50F6" w:rsidRPr="00D44461">
        <w:rPr>
          <w:bCs/>
        </w:rPr>
        <w:t xml:space="preserve">atama süreleri </w:t>
      </w:r>
      <w:r w:rsidRPr="00D44461">
        <w:rPr>
          <w:bCs/>
        </w:rPr>
        <w:t>sonunda</w:t>
      </w:r>
      <w:r w:rsidR="009F5808" w:rsidRPr="00D44461">
        <w:rPr>
          <w:bCs/>
        </w:rPr>
        <w:t>,</w:t>
      </w:r>
      <w:r w:rsidRPr="00D44461">
        <w:rPr>
          <w:bCs/>
        </w:rPr>
        <w:t xml:space="preserve"> 1. isim olduğu Bezmiâlem adresli </w:t>
      </w:r>
      <w:r w:rsidR="009F5808" w:rsidRPr="00D44461">
        <w:rPr>
          <w:bCs/>
        </w:rPr>
        <w:t>en az 1 adet yayın</w:t>
      </w:r>
      <w:r w:rsidR="00642A44" w:rsidRPr="00D44461">
        <w:rPr>
          <w:bCs/>
        </w:rPr>
        <w:t xml:space="preserve"> </w:t>
      </w:r>
      <w:r w:rsidR="00642A44" w:rsidRPr="00D44461">
        <w:t>(özgün araştırma, derleme veya vaka serileri)</w:t>
      </w:r>
      <w:r w:rsidRPr="00D44461">
        <w:rPr>
          <w:bCs/>
        </w:rPr>
        <w:t xml:space="preserve"> yapmış olması gerekmektedir.</w:t>
      </w:r>
    </w:p>
    <w:p w:rsidR="00642A44" w:rsidRPr="00D44461" w:rsidRDefault="004A4285" w:rsidP="00B05F83">
      <w:pPr>
        <w:spacing w:before="120" w:after="120" w:line="100" w:lineRule="atLeast"/>
        <w:ind w:left="170"/>
        <w:jc w:val="both"/>
        <w:rPr>
          <w:bCs/>
        </w:rPr>
      </w:pPr>
      <w:r w:rsidRPr="00D44461">
        <w:rPr>
          <w:b/>
        </w:rPr>
        <w:t xml:space="preserve">Madde </w:t>
      </w:r>
      <w:r w:rsidR="002900F1" w:rsidRPr="00D44461">
        <w:rPr>
          <w:b/>
        </w:rPr>
        <w:t>11</w:t>
      </w:r>
      <w:r w:rsidR="009F5A36" w:rsidRPr="00D44461">
        <w:rPr>
          <w:bCs/>
        </w:rPr>
        <w:t xml:space="preserve"> - </w:t>
      </w:r>
      <w:r w:rsidR="00642A44" w:rsidRPr="00D44461">
        <w:t xml:space="preserve">Yeniden atanacak olan Doktor Öğretim Üyesi adaylarının </w:t>
      </w:r>
      <w:r w:rsidR="00642A44" w:rsidRPr="00D44461">
        <w:rPr>
          <w:bCs/>
        </w:rPr>
        <w:t>yönerge veya sözleşmesinde belirtilen Bezmialem adresli yayın kriterlerini sağlaması ve YabDS’nın birisinden en az 65 puan veya 65 puana karşılık gelen puanı almış olmaları gerekir.</w:t>
      </w:r>
    </w:p>
    <w:p w:rsidR="009F5A36" w:rsidRPr="00D44461" w:rsidRDefault="009F5A36" w:rsidP="00B05F83">
      <w:pPr>
        <w:spacing w:before="85" w:line="100" w:lineRule="atLeast"/>
        <w:jc w:val="center"/>
        <w:rPr>
          <w:b/>
          <w:bCs/>
        </w:rPr>
      </w:pPr>
    </w:p>
    <w:p w:rsidR="00E20E5A" w:rsidRPr="00D44461" w:rsidRDefault="0096494F" w:rsidP="00B05F83">
      <w:pPr>
        <w:spacing w:before="85" w:line="100" w:lineRule="atLeast"/>
        <w:jc w:val="center"/>
        <w:rPr>
          <w:b/>
          <w:bCs/>
        </w:rPr>
      </w:pPr>
      <w:r w:rsidRPr="00D44461">
        <w:rPr>
          <w:b/>
          <w:bCs/>
        </w:rPr>
        <w:t>ÜÇÜNCÜ</w:t>
      </w:r>
      <w:r w:rsidR="00E20E5A" w:rsidRPr="00D44461">
        <w:rPr>
          <w:b/>
          <w:bCs/>
        </w:rPr>
        <w:t xml:space="preserve"> BÖLÜM</w:t>
      </w:r>
    </w:p>
    <w:p w:rsidR="00E20E5A" w:rsidRPr="00D44461" w:rsidRDefault="00E20E5A" w:rsidP="00B05F83">
      <w:pPr>
        <w:spacing w:after="85" w:line="100" w:lineRule="atLeast"/>
        <w:jc w:val="center"/>
        <w:rPr>
          <w:b/>
          <w:bCs/>
        </w:rPr>
      </w:pPr>
      <w:r w:rsidRPr="00D44461">
        <w:rPr>
          <w:b/>
          <w:bCs/>
        </w:rPr>
        <w:t xml:space="preserve">Doçent Kadrolarına Atanma </w:t>
      </w:r>
    </w:p>
    <w:p w:rsidR="00642A44" w:rsidRPr="00D44461" w:rsidRDefault="00642A44" w:rsidP="00B05F83">
      <w:pPr>
        <w:spacing w:before="120" w:after="120" w:line="100" w:lineRule="atLeast"/>
        <w:ind w:left="170"/>
        <w:jc w:val="both"/>
        <w:rPr>
          <w:bCs/>
        </w:rPr>
      </w:pPr>
    </w:p>
    <w:p w:rsidR="005F09A9" w:rsidRPr="00D44461" w:rsidRDefault="005F09A9" w:rsidP="00B05F83">
      <w:pPr>
        <w:spacing w:before="120" w:after="120" w:line="100" w:lineRule="atLeast"/>
        <w:ind w:left="170"/>
        <w:jc w:val="both"/>
      </w:pPr>
      <w:r w:rsidRPr="00D44461">
        <w:rPr>
          <w:b/>
          <w:bCs/>
        </w:rPr>
        <w:t>Atanma Şartı</w:t>
      </w:r>
    </w:p>
    <w:p w:rsidR="00836482" w:rsidRPr="00D44461" w:rsidRDefault="002900F1" w:rsidP="00B05F83">
      <w:pPr>
        <w:spacing w:line="100" w:lineRule="atLeast"/>
        <w:ind w:left="170"/>
        <w:jc w:val="both"/>
        <w:rPr>
          <w:bCs/>
        </w:rPr>
      </w:pPr>
      <w:r w:rsidRPr="00D44461">
        <w:rPr>
          <w:b/>
          <w:bCs/>
        </w:rPr>
        <w:t>Madde 12</w:t>
      </w:r>
      <w:r w:rsidR="00224267" w:rsidRPr="00D44461">
        <w:rPr>
          <w:bCs/>
        </w:rPr>
        <w:t>- (1)</w:t>
      </w:r>
      <w:r w:rsidR="009F5A36" w:rsidRPr="00D44461">
        <w:rPr>
          <w:bCs/>
        </w:rPr>
        <w:t xml:space="preserve"> </w:t>
      </w:r>
      <w:r w:rsidR="00836482" w:rsidRPr="00D44461">
        <w:rPr>
          <w:bCs/>
        </w:rPr>
        <w:t>Doçent kadrolarına atanabilmek için, 2547 sayılı Kanunun 24 üncü maddesi uyarınca doçentlik unvanını almış bulunmak veya yurt dışında alınan doçentlik unvanının, 2547 sayılı Kanunun 27 nci maddesi gereğince Üniversitelerarası Kurul tarafından Türkiye’de geçerli sayılmış olması gereklidir.</w:t>
      </w:r>
    </w:p>
    <w:p w:rsidR="005F09A9" w:rsidRPr="00D44461" w:rsidRDefault="005F09A9" w:rsidP="00B05F83">
      <w:pPr>
        <w:spacing w:line="100" w:lineRule="atLeast"/>
        <w:ind w:left="170"/>
        <w:jc w:val="both"/>
        <w:rPr>
          <w:bCs/>
          <w:sz w:val="12"/>
        </w:rPr>
      </w:pPr>
    </w:p>
    <w:p w:rsidR="00836482" w:rsidRPr="00D44461" w:rsidRDefault="009F5A36" w:rsidP="00B05F83">
      <w:pPr>
        <w:autoSpaceDE w:val="0"/>
        <w:autoSpaceDN w:val="0"/>
        <w:adjustRightInd w:val="0"/>
        <w:spacing w:line="100" w:lineRule="atLeast"/>
        <w:ind w:left="170"/>
        <w:jc w:val="both"/>
        <w:rPr>
          <w:bCs/>
        </w:rPr>
      </w:pPr>
      <w:r w:rsidRPr="00D44461">
        <w:rPr>
          <w:bCs/>
        </w:rPr>
        <w:t>(</w:t>
      </w:r>
      <w:r w:rsidR="00AB6C14" w:rsidRPr="00D44461">
        <w:rPr>
          <w:bCs/>
        </w:rPr>
        <w:t>2</w:t>
      </w:r>
      <w:r w:rsidR="00836482" w:rsidRPr="00D44461">
        <w:rPr>
          <w:bCs/>
        </w:rPr>
        <w:t>)</w:t>
      </w:r>
      <w:r w:rsidRPr="00D44461">
        <w:rPr>
          <w:bCs/>
        </w:rPr>
        <w:t xml:space="preserve"> </w:t>
      </w:r>
      <w:r w:rsidR="00DD074B" w:rsidRPr="00D44461">
        <w:t xml:space="preserve">12.06.2018 tarih ve 30449 sayılı Resmi Gazete’de Yükseköğretim Kurulu Başkanlığınca yayınlanarak yürürlüğe giren </w:t>
      </w:r>
      <w:r w:rsidR="009F1CC0" w:rsidRPr="00D44461">
        <w:t xml:space="preserve">Öğretim Üyeliğine Yükseltilme ve Atanma Yönetmeliği’nin </w:t>
      </w:r>
      <w:r w:rsidR="00836482" w:rsidRPr="00D44461">
        <w:rPr>
          <w:bCs/>
        </w:rPr>
        <w:t xml:space="preserve">10. Maddesine göre uygulanacak olan Doçentlik sözlü sınavında başarılı olması gereklidir. </w:t>
      </w:r>
    </w:p>
    <w:p w:rsidR="005F09A9" w:rsidRPr="00D44461" w:rsidRDefault="005F09A9" w:rsidP="00B05F83">
      <w:pPr>
        <w:spacing w:line="100" w:lineRule="atLeast"/>
        <w:ind w:left="170"/>
        <w:jc w:val="both"/>
        <w:rPr>
          <w:bCs/>
          <w:sz w:val="10"/>
        </w:rPr>
      </w:pPr>
    </w:p>
    <w:p w:rsidR="00DD074B" w:rsidRPr="00D44461" w:rsidRDefault="009F5A36" w:rsidP="00B05F83">
      <w:pPr>
        <w:spacing w:line="100" w:lineRule="atLeast"/>
        <w:ind w:left="170"/>
        <w:jc w:val="both"/>
        <w:rPr>
          <w:bCs/>
        </w:rPr>
      </w:pPr>
      <w:r w:rsidRPr="00D44461">
        <w:rPr>
          <w:bCs/>
        </w:rPr>
        <w:t>(</w:t>
      </w:r>
      <w:r w:rsidR="00AB6C14" w:rsidRPr="00D44461">
        <w:rPr>
          <w:bCs/>
        </w:rPr>
        <w:t>3</w:t>
      </w:r>
      <w:r w:rsidR="00836482" w:rsidRPr="00D44461">
        <w:rPr>
          <w:bCs/>
        </w:rPr>
        <w:t>)</w:t>
      </w:r>
      <w:r w:rsidRPr="00D44461">
        <w:rPr>
          <w:bCs/>
        </w:rPr>
        <w:t xml:space="preserve"> </w:t>
      </w:r>
      <w:r w:rsidR="00836482" w:rsidRPr="00D44461">
        <w:rPr>
          <w:bCs/>
        </w:rPr>
        <w:t xml:space="preserve">Ancak </w:t>
      </w:r>
      <w:r w:rsidR="006B75F4" w:rsidRPr="00D44461">
        <w:rPr>
          <w:bCs/>
        </w:rPr>
        <w:t xml:space="preserve">06.03.2018 tarih ve 30352 sayılı Yükseköğretim Kanunu İle Bazı Kanun Ve Kanun Hükmünde Kararnamelerde Değişiklik Yapılması Hakkında Kanunun </w:t>
      </w:r>
      <w:r w:rsidR="00836482" w:rsidRPr="00D44461">
        <w:rPr>
          <w:bCs/>
        </w:rPr>
        <w:t>yürürlüğe girdiği tarih</w:t>
      </w:r>
      <w:r w:rsidR="006B75F4" w:rsidRPr="00D44461">
        <w:rPr>
          <w:bCs/>
        </w:rPr>
        <w:t xml:space="preserve">ten </w:t>
      </w:r>
      <w:r w:rsidR="00836482" w:rsidRPr="00D44461">
        <w:rPr>
          <w:bCs/>
        </w:rPr>
        <w:t>önce</w:t>
      </w:r>
      <w:r w:rsidR="00567CC6" w:rsidRPr="00D44461">
        <w:rPr>
          <w:bCs/>
        </w:rPr>
        <w:t xml:space="preserve"> </w:t>
      </w:r>
      <w:r w:rsidR="00836482" w:rsidRPr="00D44461">
        <w:rPr>
          <w:bCs/>
        </w:rPr>
        <w:t xml:space="preserve">yapılan sözlü sınav sonucunda doçentlik unvanını kazananlar </w:t>
      </w:r>
      <w:r w:rsidR="009F1CC0" w:rsidRPr="00D44461">
        <w:rPr>
          <w:bCs/>
        </w:rPr>
        <w:t>ve</w:t>
      </w:r>
      <w:r w:rsidR="00836482" w:rsidRPr="00D44461">
        <w:rPr>
          <w:bCs/>
        </w:rPr>
        <w:t xml:space="preserve"> Ü</w:t>
      </w:r>
      <w:r w:rsidR="00567CC6" w:rsidRPr="00D44461">
        <w:rPr>
          <w:bCs/>
        </w:rPr>
        <w:t xml:space="preserve">niversiteler Arası Kurul </w:t>
      </w:r>
      <w:r w:rsidR="00836482" w:rsidRPr="00D44461">
        <w:rPr>
          <w:bCs/>
        </w:rPr>
        <w:t>tarafından denkliği kabul edilen yurt d</w:t>
      </w:r>
      <w:r w:rsidR="00567CC6" w:rsidRPr="00D44461">
        <w:rPr>
          <w:bCs/>
        </w:rPr>
        <w:t>ışından alınan doçentlik unvanlar</w:t>
      </w:r>
      <w:r w:rsidR="00643203" w:rsidRPr="00D44461">
        <w:rPr>
          <w:bCs/>
        </w:rPr>
        <w:t>ı</w:t>
      </w:r>
      <w:r w:rsidR="00836482" w:rsidRPr="00D44461">
        <w:rPr>
          <w:bCs/>
        </w:rPr>
        <w:t xml:space="preserve"> için ek koşul olarak sözlü sınav gerekmez.</w:t>
      </w:r>
      <w:r w:rsidR="00DD074B" w:rsidRPr="00D44461">
        <w:t xml:space="preserve">12.06.2018 tarih ve 30449 sayılı Resmi Gazete’de Yükseköğretim Kurulu Başkanlığınca yayınlanarak yürürlüğe giren Öğretim Üyeliğine Yükseltilme ve Atanma Yönetmeliği’nin </w:t>
      </w:r>
      <w:r w:rsidR="00DD074B" w:rsidRPr="00D44461">
        <w:rPr>
          <w:bCs/>
        </w:rPr>
        <w:t>10. Maddesine göre</w:t>
      </w:r>
      <w:r w:rsidR="000445C8" w:rsidRPr="00D44461">
        <w:rPr>
          <w:bCs/>
        </w:rPr>
        <w:t xml:space="preserve"> diğer</w:t>
      </w:r>
      <w:r w:rsidR="00DD074B" w:rsidRPr="00D44461">
        <w:rPr>
          <w:bCs/>
        </w:rPr>
        <w:t xml:space="preserve"> Üniversitelerin yaptığı Doçentlik sözlü sınavında başarılı olanların sözlü sınavları</w:t>
      </w:r>
      <w:r w:rsidR="000445C8" w:rsidRPr="00D44461">
        <w:rPr>
          <w:bCs/>
        </w:rPr>
        <w:t xml:space="preserve"> da</w:t>
      </w:r>
      <w:r w:rsidR="00DD074B" w:rsidRPr="00D44461">
        <w:rPr>
          <w:bCs/>
        </w:rPr>
        <w:t xml:space="preserve"> Üniversitemizce kabul edilir.</w:t>
      </w:r>
    </w:p>
    <w:p w:rsidR="00885BC1" w:rsidRPr="00D44461" w:rsidRDefault="00885BC1" w:rsidP="00B05F83">
      <w:pPr>
        <w:spacing w:line="100" w:lineRule="atLeast"/>
        <w:ind w:firstLine="170"/>
        <w:jc w:val="both"/>
        <w:rPr>
          <w:b/>
          <w:bCs/>
        </w:rPr>
      </w:pPr>
      <w:r w:rsidRPr="00D44461">
        <w:rPr>
          <w:b/>
          <w:bCs/>
        </w:rPr>
        <w:t xml:space="preserve"> </w:t>
      </w:r>
    </w:p>
    <w:p w:rsidR="00224267" w:rsidRPr="00D44461" w:rsidRDefault="00224267" w:rsidP="00B05F83">
      <w:pPr>
        <w:spacing w:line="100" w:lineRule="atLeast"/>
        <w:ind w:firstLine="170"/>
        <w:jc w:val="both"/>
        <w:rPr>
          <w:b/>
          <w:bCs/>
        </w:rPr>
      </w:pPr>
      <w:r w:rsidRPr="00D44461">
        <w:rPr>
          <w:b/>
          <w:bCs/>
        </w:rPr>
        <w:lastRenderedPageBreak/>
        <w:t>İlan</w:t>
      </w:r>
    </w:p>
    <w:p w:rsidR="009F5A36" w:rsidRPr="00D44461" w:rsidRDefault="009F5A36" w:rsidP="00B05F83">
      <w:pPr>
        <w:spacing w:line="100" w:lineRule="atLeast"/>
        <w:ind w:firstLine="170"/>
        <w:jc w:val="both"/>
        <w:rPr>
          <w:sz w:val="10"/>
          <w:szCs w:val="10"/>
        </w:rPr>
      </w:pPr>
    </w:p>
    <w:p w:rsidR="00224267" w:rsidRPr="00D44461" w:rsidRDefault="002900F1" w:rsidP="00B05F83">
      <w:pPr>
        <w:spacing w:line="100" w:lineRule="atLeast"/>
        <w:ind w:left="170"/>
        <w:jc w:val="both"/>
      </w:pPr>
      <w:r w:rsidRPr="00D44461">
        <w:rPr>
          <w:b/>
          <w:bCs/>
        </w:rPr>
        <w:t>Madde 13</w:t>
      </w:r>
      <w:r w:rsidR="00224267" w:rsidRPr="00D44461">
        <w:rPr>
          <w:b/>
          <w:bCs/>
        </w:rPr>
        <w:t xml:space="preserve"> – </w:t>
      </w:r>
      <w:r w:rsidR="00224267" w:rsidRPr="00D44461">
        <w:t>(1) Bezmi</w:t>
      </w:r>
      <w:r w:rsidR="00224267" w:rsidRPr="00D44461">
        <w:rPr>
          <w:iCs/>
        </w:rPr>
        <w:t>â</w:t>
      </w:r>
      <w:r w:rsidR="00224267" w:rsidRPr="00D44461">
        <w:t>lem Vakıf Üniversitesinin Fakülteleri, Enstitüleri ve Sağlık Hizmetleri Meslek Yüksekokullarında açık bulunan ve ilan edilen akademik kadrolar, Resmî Gazete’de ve Üniversitenin ana internet sayfasında Rektörlük tarafından ilan edilerek duyurulur. Bu ilana adaylar en geç on beş gün içerisinde başvururlar.</w:t>
      </w:r>
    </w:p>
    <w:p w:rsidR="00224267" w:rsidRPr="00D44461" w:rsidRDefault="00224267" w:rsidP="00B05F83">
      <w:pPr>
        <w:spacing w:line="100" w:lineRule="atLeast"/>
        <w:ind w:firstLine="170"/>
        <w:jc w:val="both"/>
        <w:rPr>
          <w:b/>
          <w:bCs/>
        </w:rPr>
      </w:pPr>
    </w:p>
    <w:p w:rsidR="00885BC1" w:rsidRPr="00D44461" w:rsidRDefault="00885BC1" w:rsidP="00B05F83">
      <w:pPr>
        <w:spacing w:line="100" w:lineRule="atLeast"/>
        <w:ind w:firstLine="170"/>
        <w:jc w:val="both"/>
        <w:rPr>
          <w:b/>
          <w:bCs/>
        </w:rPr>
      </w:pPr>
    </w:p>
    <w:p w:rsidR="005F09A9" w:rsidRPr="00D44461" w:rsidRDefault="00A05A7F" w:rsidP="00B05F83">
      <w:pPr>
        <w:spacing w:line="100" w:lineRule="atLeast"/>
        <w:ind w:firstLine="170"/>
        <w:jc w:val="both"/>
      </w:pPr>
      <w:r w:rsidRPr="00D44461">
        <w:rPr>
          <w:b/>
          <w:bCs/>
        </w:rPr>
        <w:t>Başvuru ve Atanma S</w:t>
      </w:r>
      <w:r w:rsidR="005F09A9" w:rsidRPr="00D44461">
        <w:rPr>
          <w:b/>
          <w:bCs/>
        </w:rPr>
        <w:t>üreci</w:t>
      </w:r>
    </w:p>
    <w:p w:rsidR="003E278E" w:rsidRPr="00D44461" w:rsidRDefault="007C26CB" w:rsidP="00B05F83">
      <w:pPr>
        <w:spacing w:before="120" w:after="120" w:line="100" w:lineRule="atLeast"/>
        <w:ind w:left="170"/>
        <w:jc w:val="both"/>
        <w:rPr>
          <w:strike/>
          <w:u w:val="single"/>
        </w:rPr>
      </w:pPr>
      <w:r w:rsidRPr="00D44461">
        <w:rPr>
          <w:b/>
          <w:bCs/>
        </w:rPr>
        <w:t>Madde</w:t>
      </w:r>
      <w:r w:rsidR="002900F1" w:rsidRPr="00D44461">
        <w:rPr>
          <w:b/>
          <w:bCs/>
        </w:rPr>
        <w:t xml:space="preserve"> 14</w:t>
      </w:r>
      <w:r w:rsidR="00A230FC" w:rsidRPr="00D44461">
        <w:rPr>
          <w:b/>
          <w:bCs/>
        </w:rPr>
        <w:t xml:space="preserve"> – </w:t>
      </w:r>
      <w:r w:rsidR="006D3D53" w:rsidRPr="00D44461">
        <w:t xml:space="preserve">(1) </w:t>
      </w:r>
      <w:r w:rsidR="003E278E" w:rsidRPr="00D44461">
        <w:t xml:space="preserve">İlan edilen </w:t>
      </w:r>
      <w:r w:rsidR="005F09A9" w:rsidRPr="00D44461">
        <w:t xml:space="preserve">Doçent </w:t>
      </w:r>
      <w:r w:rsidR="003E278E" w:rsidRPr="00D44461">
        <w:t>kadrolarına başvuran adaylar</w:t>
      </w:r>
      <w:r w:rsidR="005F09A9" w:rsidRPr="00D44461">
        <w:t xml:space="preserve"> özgeçmişlerini, bilimsel çalışma ve yayınlarını </w:t>
      </w:r>
      <w:r w:rsidR="008F70BE" w:rsidRPr="00D44461">
        <w:t xml:space="preserve">4 adet dosya veya 4 adet CD olarak </w:t>
      </w:r>
      <w:r w:rsidR="003E278E" w:rsidRPr="00D44461">
        <w:t xml:space="preserve">Rektörlüğe </w:t>
      </w:r>
      <w:r w:rsidR="005F09A9" w:rsidRPr="00D44461">
        <w:t>teslim eder.</w:t>
      </w:r>
      <w:r w:rsidR="00AB37D0" w:rsidRPr="00D44461">
        <w:t xml:space="preserve"> </w:t>
      </w:r>
    </w:p>
    <w:p w:rsidR="007C26CB" w:rsidRPr="00D44461" w:rsidRDefault="003E278E" w:rsidP="00B05F83">
      <w:pPr>
        <w:pStyle w:val="ListeParagraf"/>
        <w:spacing w:before="120" w:after="120" w:line="100" w:lineRule="atLeast"/>
        <w:ind w:left="170"/>
        <w:jc w:val="both"/>
        <w:rPr>
          <w:b/>
          <w:bCs/>
        </w:rPr>
      </w:pPr>
      <w:r w:rsidRPr="00D44461">
        <w:t xml:space="preserve">(2) </w:t>
      </w:r>
      <w:r w:rsidR="00AB37D0" w:rsidRPr="00D44461">
        <w:t xml:space="preserve">Doçent kadrolarına başvuran adayların dosyaları </w:t>
      </w:r>
      <w:r w:rsidRPr="00D44461">
        <w:rPr>
          <w:bCs/>
        </w:rPr>
        <w:t>Akademik Yükseltme ve Atama Değerlendirme Komisyonu</w:t>
      </w:r>
      <w:r w:rsidRPr="00D44461">
        <w:t xml:space="preserve"> (</w:t>
      </w:r>
      <w:r w:rsidR="00AB37D0" w:rsidRPr="00D44461">
        <w:t>AYADEK</w:t>
      </w:r>
      <w:r w:rsidRPr="00D44461">
        <w:t>)</w:t>
      </w:r>
      <w:r w:rsidR="00AB37D0" w:rsidRPr="00D44461">
        <w:t xml:space="preserve"> tarafından bu yönergede yer alan ata</w:t>
      </w:r>
      <w:r w:rsidR="009F1CC0" w:rsidRPr="00D44461">
        <w:t>n</w:t>
      </w:r>
      <w:r w:rsidR="00AB37D0" w:rsidRPr="00D44461">
        <w:t xml:space="preserve">ma kriterleri açısından ön incelemeye alınır. </w:t>
      </w:r>
      <w:r w:rsidRPr="00D44461">
        <w:t>AYADEK</w:t>
      </w:r>
      <w:r w:rsidR="007C26CB" w:rsidRPr="00D44461">
        <w:rPr>
          <w:bCs/>
        </w:rPr>
        <w:t xml:space="preserve">, </w:t>
      </w:r>
      <w:r w:rsidR="007C26CB" w:rsidRPr="00D44461">
        <w:t>Rektör veya görevlendireceği rektör yardımcısının başkanlığında her fakülteyi temsil edecek şekilde Tıp, Diş Hekimliği, Eczacılık ve Sağlık Bilimleri Fakültelerindeki öğretim üyeleri arasından Rektör tarafından atanan asgari beş üyeden oluşur. Komisyondaki üyelerin görev süresi 2 yıldır. Üyeler tekrar atanabilir. Toplantılara geçerli mazereti olmadan üst üste iki kez katılmayan üyelerin yerine aynı usulle yeni üye görevlendirilir. AYADEK Üniversite tarafından verilen her kadro ilanında toplanır ve başvuruların ön incelemesini gerçekleştirir</w:t>
      </w:r>
      <w:r w:rsidR="006D3D53" w:rsidRPr="00D44461">
        <w:t>.</w:t>
      </w:r>
      <w:r w:rsidR="007C26CB" w:rsidRPr="00D44461">
        <w:t xml:space="preserve"> Komisyon adayların dosyalarını en geç 10 gün içerisinde inceledikten sonra yeterli koşulları sağlayan adayların başvuruları kabul edilir ve ilgili prosedürler başlatılır.</w:t>
      </w:r>
    </w:p>
    <w:p w:rsidR="00F266FD" w:rsidRPr="00D44461" w:rsidRDefault="003E278E" w:rsidP="00B05F83">
      <w:pPr>
        <w:spacing w:before="120" w:after="120" w:line="100" w:lineRule="atLeast"/>
        <w:ind w:left="170"/>
        <w:jc w:val="both"/>
      </w:pPr>
      <w:r w:rsidRPr="00D44461">
        <w:t>(3)</w:t>
      </w:r>
      <w:r w:rsidR="000109EA" w:rsidRPr="00D44461">
        <w:t xml:space="preserve"> </w:t>
      </w:r>
      <w:r w:rsidR="00F266FD" w:rsidRPr="00D44461">
        <w:t>Doçentliğe Atanma işlemleri Yükseköğretim Kurulu Öğretim Üyeliğine Yü</w:t>
      </w:r>
      <w:r w:rsidR="00567CC6" w:rsidRPr="00D44461">
        <w:t>kseltilme ve Atanma Yönetmeliği</w:t>
      </w:r>
      <w:r w:rsidR="00F266FD" w:rsidRPr="00D44461">
        <w:t xml:space="preserve">nin </w:t>
      </w:r>
      <w:r w:rsidR="00567CC6" w:rsidRPr="00D44461">
        <w:t xml:space="preserve">ilgili maddelerine </w:t>
      </w:r>
      <w:r w:rsidR="00F266FD" w:rsidRPr="00D44461">
        <w:t>göre gerçekleştirilir.</w:t>
      </w:r>
    </w:p>
    <w:p w:rsidR="00633080" w:rsidRPr="00D44461" w:rsidRDefault="00633080" w:rsidP="00B05F83">
      <w:pPr>
        <w:spacing w:before="120" w:after="120" w:line="100" w:lineRule="atLeast"/>
        <w:ind w:left="170"/>
        <w:jc w:val="both"/>
        <w:rPr>
          <w:bCs/>
        </w:rPr>
      </w:pPr>
      <w:r w:rsidRPr="00D44461">
        <w:t>(4)</w:t>
      </w:r>
      <w:r w:rsidRPr="00D44461">
        <w:rPr>
          <w:bCs/>
        </w:rPr>
        <w:t xml:space="preserve"> Rektör, AYADEK raporu sonucu olumlu gelen ve Doçentliğini sözlü sınav yapılmadan alan adayların </w:t>
      </w:r>
      <w:r w:rsidR="00AB6C14" w:rsidRPr="00D44461">
        <w:rPr>
          <w:bCs/>
        </w:rPr>
        <w:t xml:space="preserve">başvurduğu </w:t>
      </w:r>
      <w:r w:rsidR="0096494F" w:rsidRPr="00D44461">
        <w:rPr>
          <w:bCs/>
        </w:rPr>
        <w:t>bilim/sanat alanına göre beş asi</w:t>
      </w:r>
      <w:r w:rsidR="00AB6C14" w:rsidRPr="00D44461">
        <w:rPr>
          <w:bCs/>
        </w:rPr>
        <w:t>l iki yedek üyeden oluşan sözlü sınav jürisini</w:t>
      </w:r>
      <w:r w:rsidR="00AB6C14" w:rsidRPr="00D44461">
        <w:t xml:space="preserve"> </w:t>
      </w:r>
      <w:r w:rsidRPr="00D44461">
        <w:rPr>
          <w:bCs/>
        </w:rPr>
        <w:t xml:space="preserve">belirlemek üzere Üniversitelerarası Kurul’a talepte bulunur. </w:t>
      </w:r>
    </w:p>
    <w:p w:rsidR="00AB6C14" w:rsidRPr="00D44461" w:rsidRDefault="00AB6C14" w:rsidP="00B05F83">
      <w:pPr>
        <w:spacing w:line="100" w:lineRule="atLeast"/>
        <w:ind w:left="142"/>
        <w:jc w:val="both"/>
        <w:rPr>
          <w:bCs/>
        </w:rPr>
      </w:pPr>
      <w:r w:rsidRPr="00D44461">
        <w:rPr>
          <w:bCs/>
        </w:rPr>
        <w:t>Adayın başvurduğu bilim/sanat alanına göre beş asıl iki yedek üyeden oluşan sözlü sınav jürisi, rektörün talebi üzerine Üniversitelerarası Kurul tarafından belirlenir. Adayın başvurduğu bilim/sanat alanında yeterli öğretim üyesi yoksa jüri, en yakın bilim alanından tamamlanır, buna rağmen beş asıl iki yedek üyenin tamamlanmasının mümkün olmaması durumunda jüri üç asıl ve bir yedek üye ile tamamlanır. Sözlü sınav jürisinde görev alabilmek için öğretim üyesinin devlet veya vakıf yükseköğretim kurumlarında 2547 sayılı Kanunun 26 ncı maddesi hükümlerine göre profesör olarak atanmış olması şarttır. Sözlü sınav jürilerinde görev alabilecek profesör unvanlı öğretim üyelerinin listesi, Yükseköğretim Kurulu personel veri tabanındaki bilgiler esas alınarak Üniversitelerarası Kurul tarafından belirlenir. Sözlü sınav jürisindeki asıl ve yedek üyelikler, bu listede ilgili bilim alanlarında yer alan öğretim üyeleri arasından objektif ölçütlere göre belirlenir.</w:t>
      </w:r>
    </w:p>
    <w:p w:rsidR="00AB6C14" w:rsidRPr="00D44461" w:rsidRDefault="00AB6C14" w:rsidP="00B05F83">
      <w:pPr>
        <w:spacing w:line="100" w:lineRule="atLeast"/>
        <w:ind w:left="142"/>
        <w:jc w:val="both"/>
        <w:rPr>
          <w:bCs/>
          <w:sz w:val="10"/>
        </w:rPr>
      </w:pPr>
    </w:p>
    <w:p w:rsidR="00AB6C14" w:rsidRPr="00D44461" w:rsidRDefault="00AB6C14" w:rsidP="00B05F83">
      <w:pPr>
        <w:spacing w:line="100" w:lineRule="atLeast"/>
        <w:ind w:left="142"/>
        <w:jc w:val="both"/>
        <w:rPr>
          <w:bCs/>
        </w:rPr>
      </w:pPr>
      <w:r w:rsidRPr="00D44461">
        <w:rPr>
          <w:bCs/>
        </w:rPr>
        <w:t>Sözlü sınav jüri üyelerinden profesörlük süresine göre en kıdemli olanı, onun kabul etmemesi halinde ise jürinin kendi aralarından seçecekleri bir üye sözlü sınav jürisine başkanlık eder.</w:t>
      </w:r>
    </w:p>
    <w:p w:rsidR="00AB6C14" w:rsidRPr="00D44461" w:rsidRDefault="00AB6C14" w:rsidP="00B05F83">
      <w:pPr>
        <w:spacing w:line="100" w:lineRule="atLeast"/>
        <w:ind w:left="142"/>
        <w:jc w:val="both"/>
        <w:rPr>
          <w:bCs/>
          <w:sz w:val="10"/>
        </w:rPr>
      </w:pPr>
      <w:r w:rsidRPr="00D44461">
        <w:rPr>
          <w:bCs/>
        </w:rPr>
        <w:t xml:space="preserve"> </w:t>
      </w:r>
    </w:p>
    <w:p w:rsidR="00AB6C14" w:rsidRPr="00D44461" w:rsidRDefault="00AB6C14" w:rsidP="00B05F83">
      <w:pPr>
        <w:spacing w:line="100" w:lineRule="atLeast"/>
        <w:ind w:left="142"/>
        <w:jc w:val="both"/>
        <w:rPr>
          <w:bCs/>
        </w:rPr>
      </w:pPr>
      <w:r w:rsidRPr="00D44461">
        <w:rPr>
          <w:bCs/>
        </w:rPr>
        <w:t>Sözlü sınav sürecini rektör yürütür ve sonuçlandırır. Rektör, sınav için gerekli fiziki ve teknik imkanları</w:t>
      </w:r>
      <w:r w:rsidR="0096494F" w:rsidRPr="00D44461">
        <w:rPr>
          <w:bCs/>
        </w:rPr>
        <w:t xml:space="preserve"> </w:t>
      </w:r>
      <w:r w:rsidRPr="00D44461">
        <w:rPr>
          <w:bCs/>
        </w:rPr>
        <w:t>hazırlamakla yükümlüdür.</w:t>
      </w:r>
    </w:p>
    <w:p w:rsidR="00AB6C14" w:rsidRPr="00D44461" w:rsidRDefault="00AB6C14" w:rsidP="00B05F83">
      <w:pPr>
        <w:spacing w:line="100" w:lineRule="atLeast"/>
        <w:ind w:left="142"/>
        <w:jc w:val="both"/>
        <w:rPr>
          <w:bCs/>
          <w:sz w:val="10"/>
          <w:szCs w:val="10"/>
        </w:rPr>
      </w:pPr>
    </w:p>
    <w:p w:rsidR="00AB6C14" w:rsidRPr="00D44461" w:rsidRDefault="00AB6C14" w:rsidP="00B05F83">
      <w:pPr>
        <w:spacing w:line="100" w:lineRule="atLeast"/>
        <w:ind w:left="142"/>
        <w:jc w:val="both"/>
        <w:rPr>
          <w:bCs/>
        </w:rPr>
      </w:pPr>
      <w:r w:rsidRPr="00D44461">
        <w:rPr>
          <w:bCs/>
        </w:rPr>
        <w:t xml:space="preserve">İlan edilen doçentlik kadrosuna birden fazla adayın başvurması halinde her bir aday için ayrı ayrı sözlü sınav yapılır. </w:t>
      </w:r>
    </w:p>
    <w:p w:rsidR="00AB6C14" w:rsidRPr="00D44461" w:rsidRDefault="00AB6C14" w:rsidP="00B05F83">
      <w:pPr>
        <w:spacing w:line="100" w:lineRule="atLeast"/>
        <w:ind w:left="142"/>
        <w:jc w:val="both"/>
        <w:rPr>
          <w:bCs/>
          <w:sz w:val="10"/>
          <w:szCs w:val="10"/>
        </w:rPr>
      </w:pPr>
    </w:p>
    <w:p w:rsidR="00AB6C14" w:rsidRPr="00D44461" w:rsidRDefault="00AB6C14" w:rsidP="00B05F83">
      <w:pPr>
        <w:spacing w:line="100" w:lineRule="atLeast"/>
        <w:ind w:left="142"/>
        <w:jc w:val="both"/>
        <w:rPr>
          <w:bCs/>
        </w:rPr>
      </w:pPr>
      <w:r w:rsidRPr="00D44461">
        <w:rPr>
          <w:bCs/>
        </w:rPr>
        <w:t>Sözlü sınav öğretim üyelerine açık olarak yapılır. Sözlü sınavın yapılacağı yer, tarih ve saati üniversite veya yüksek teknoloji enstitüsünün internet ana sayfasında ilan edilir. Jüri başkanı, söz</w:t>
      </w:r>
      <w:r w:rsidR="00DD4BED" w:rsidRPr="00D44461">
        <w:rPr>
          <w:bCs/>
        </w:rPr>
        <w:t xml:space="preserve">lü sınavın denetlenebilir olmasını </w:t>
      </w:r>
      <w:r w:rsidRPr="00D44461">
        <w:rPr>
          <w:bCs/>
        </w:rPr>
        <w:t xml:space="preserve">sağlamak için gerekli tedbirleri alır. </w:t>
      </w:r>
    </w:p>
    <w:p w:rsidR="008B07FE" w:rsidRPr="00D44461" w:rsidRDefault="008B07FE" w:rsidP="00B05F83">
      <w:pPr>
        <w:spacing w:line="100" w:lineRule="atLeast"/>
        <w:ind w:left="142"/>
        <w:jc w:val="both"/>
        <w:rPr>
          <w:bCs/>
          <w:sz w:val="10"/>
          <w:szCs w:val="10"/>
        </w:rPr>
      </w:pPr>
    </w:p>
    <w:p w:rsidR="00AB6C14" w:rsidRPr="00D44461" w:rsidRDefault="00AB6C14" w:rsidP="00B05F83">
      <w:pPr>
        <w:spacing w:line="100" w:lineRule="atLeast"/>
        <w:ind w:left="142"/>
        <w:jc w:val="both"/>
        <w:rPr>
          <w:bCs/>
        </w:rPr>
      </w:pPr>
      <w:r w:rsidRPr="00D44461">
        <w:rPr>
          <w:bCs/>
        </w:rPr>
        <w:t xml:space="preserve">Jüri, sözlü sınav için üye tamsayısı ile toplanır. Adaylar ilanda belirtilen yer, tarih ve saatte sözlü sınava alınırlar. </w:t>
      </w:r>
    </w:p>
    <w:p w:rsidR="008B07FE" w:rsidRPr="00D44461" w:rsidRDefault="008B07FE" w:rsidP="00B05F83">
      <w:pPr>
        <w:spacing w:line="100" w:lineRule="atLeast"/>
        <w:ind w:left="142"/>
        <w:jc w:val="both"/>
        <w:rPr>
          <w:bCs/>
          <w:sz w:val="10"/>
          <w:szCs w:val="10"/>
        </w:rPr>
      </w:pPr>
    </w:p>
    <w:p w:rsidR="00AB6C14" w:rsidRPr="00D44461" w:rsidRDefault="00AB6C14" w:rsidP="00B05F83">
      <w:pPr>
        <w:spacing w:line="100" w:lineRule="atLeast"/>
        <w:ind w:left="142"/>
        <w:jc w:val="both"/>
        <w:rPr>
          <w:bCs/>
        </w:rPr>
      </w:pPr>
      <w:r w:rsidRPr="00D44461">
        <w:rPr>
          <w:bCs/>
        </w:rPr>
        <w:t>Sözlü sınav sonunda yapılacak kapalı oturumda jüri adayın başarılı olup olmadığına üye tamsayısının salt çoğunluğuyla karar verir. Bu karar, düzenlenen tutanakla imza altına alınır ve başkan tarafından jüri üyeleri önünde adaya sözlü olarak bildirilir. Adayın başarısız bulunması halinde jüri üyeleri sözlü sınav tutanağına eklemek üzere gerekçeli karar hazırlar.</w:t>
      </w:r>
    </w:p>
    <w:p w:rsidR="00AB6C14" w:rsidRPr="00D44461" w:rsidRDefault="00AB6C14" w:rsidP="00B05F83">
      <w:pPr>
        <w:spacing w:line="100" w:lineRule="atLeast"/>
        <w:ind w:left="142"/>
        <w:jc w:val="both"/>
        <w:rPr>
          <w:bCs/>
          <w:sz w:val="10"/>
          <w:szCs w:val="10"/>
        </w:rPr>
      </w:pPr>
    </w:p>
    <w:p w:rsidR="00AB6C14" w:rsidRPr="00D44461" w:rsidRDefault="00AB6C14" w:rsidP="008B07FE">
      <w:pPr>
        <w:spacing w:line="100" w:lineRule="atLeast"/>
        <w:ind w:left="142"/>
        <w:jc w:val="both"/>
      </w:pPr>
      <w:r w:rsidRPr="00D44461">
        <w:rPr>
          <w:bCs/>
        </w:rPr>
        <w:lastRenderedPageBreak/>
        <w:t>Sözlü sınav tutanağı, jüri başkanı tarafından sınavın yapıldığı üniversite rektörüne veya rektörün sınav için görevlendirdiği dekan veya müdüre imza karşılığında teslim edilir</w:t>
      </w:r>
      <w:r w:rsidRPr="00D44461">
        <w:t>.</w:t>
      </w:r>
    </w:p>
    <w:p w:rsidR="008B07FE" w:rsidRPr="00D44461" w:rsidRDefault="008B07FE" w:rsidP="008B07FE">
      <w:pPr>
        <w:spacing w:line="100" w:lineRule="atLeast"/>
        <w:ind w:left="142"/>
        <w:jc w:val="both"/>
        <w:rPr>
          <w:sz w:val="10"/>
          <w:szCs w:val="10"/>
        </w:rPr>
      </w:pPr>
    </w:p>
    <w:p w:rsidR="00836482" w:rsidRPr="00D44461" w:rsidRDefault="00224267" w:rsidP="00B05F83">
      <w:pPr>
        <w:spacing w:line="100" w:lineRule="atLeast"/>
        <w:ind w:left="170"/>
        <w:jc w:val="both"/>
        <w:rPr>
          <w:bCs/>
        </w:rPr>
      </w:pPr>
      <w:r w:rsidRPr="00D44461">
        <w:rPr>
          <w:bCs/>
        </w:rPr>
        <w:t>(5</w:t>
      </w:r>
      <w:r w:rsidR="003E278E" w:rsidRPr="00D44461">
        <w:rPr>
          <w:bCs/>
        </w:rPr>
        <w:t>)</w:t>
      </w:r>
      <w:r w:rsidR="009F5A36" w:rsidRPr="00D44461">
        <w:rPr>
          <w:bCs/>
        </w:rPr>
        <w:t xml:space="preserve"> </w:t>
      </w:r>
      <w:r w:rsidR="00633080" w:rsidRPr="00D44461">
        <w:rPr>
          <w:bCs/>
        </w:rPr>
        <w:t xml:space="preserve">Rektör, AYADEK raporu sonucu olumlu gelen ve Doçentliğini sözlü sınav sonucunda alan adayların </w:t>
      </w:r>
      <w:r w:rsidR="00836482" w:rsidRPr="00D44461">
        <w:rPr>
          <w:bCs/>
        </w:rPr>
        <w:t>durumlarının incelenmesi i</w:t>
      </w:r>
      <w:r w:rsidR="0096494F" w:rsidRPr="00D44461">
        <w:rPr>
          <w:bCs/>
        </w:rPr>
        <w:t xml:space="preserve">çin en az biri başka üniversiteden </w:t>
      </w:r>
      <w:r w:rsidR="00836482" w:rsidRPr="00D44461">
        <w:rPr>
          <w:bCs/>
        </w:rPr>
        <w:t>olmak üzere adayın başvurduğu bilim alanı ile ilgili olan üç profesörü, sözlü sınavların bitiş tarihinden itibaren on beş gün içinde tespit eder. İlan edilen kadronun bulunduğu birimin bölüm başkanının profesör olması halinde, tespit edilecek üç profesörden birinin bölüm başkanı olması zorunludur.</w:t>
      </w:r>
    </w:p>
    <w:p w:rsidR="005F09A9" w:rsidRPr="00D44461" w:rsidRDefault="005F09A9" w:rsidP="00B05F83">
      <w:pPr>
        <w:pStyle w:val="ListeParagraf"/>
        <w:spacing w:line="100" w:lineRule="atLeast"/>
        <w:ind w:left="530"/>
        <w:jc w:val="both"/>
        <w:rPr>
          <w:bCs/>
          <w:sz w:val="10"/>
          <w:szCs w:val="10"/>
        </w:rPr>
      </w:pPr>
    </w:p>
    <w:p w:rsidR="00836482" w:rsidRPr="00D44461" w:rsidRDefault="00224267" w:rsidP="00B05F83">
      <w:pPr>
        <w:spacing w:line="100" w:lineRule="atLeast"/>
        <w:ind w:left="170"/>
        <w:jc w:val="both"/>
        <w:rPr>
          <w:bCs/>
        </w:rPr>
      </w:pPr>
      <w:r w:rsidRPr="00D44461">
        <w:rPr>
          <w:bCs/>
        </w:rPr>
        <w:t>(6</w:t>
      </w:r>
      <w:r w:rsidR="003E278E" w:rsidRPr="00D44461">
        <w:rPr>
          <w:bCs/>
        </w:rPr>
        <w:t>)</w:t>
      </w:r>
      <w:r w:rsidR="009F5A36" w:rsidRPr="00D44461">
        <w:rPr>
          <w:bCs/>
        </w:rPr>
        <w:t xml:space="preserve"> </w:t>
      </w:r>
      <w:r w:rsidR="00836482" w:rsidRPr="00D44461">
        <w:rPr>
          <w:bCs/>
        </w:rPr>
        <w:t xml:space="preserve">Rektör, </w:t>
      </w:r>
      <w:r w:rsidR="00AB6C14" w:rsidRPr="00D44461">
        <w:rPr>
          <w:bCs/>
        </w:rPr>
        <w:t xml:space="preserve">başvuran tüm </w:t>
      </w:r>
      <w:r w:rsidR="00836482" w:rsidRPr="00D44461">
        <w:rPr>
          <w:bCs/>
        </w:rPr>
        <w:t>aday veya adayların özgeçmişlerini, bilimsel çalışma ve yayınlarını kapsayan dosyaları bu profesörlere göndererek kişisel raporlarını bir ay içinde bildirmelerini ister. Bu profesörler aday veya adaylar hakkında ayrı ayrı tercih ve görüşlerini rektöre bildirir.</w:t>
      </w:r>
    </w:p>
    <w:p w:rsidR="005F09A9" w:rsidRPr="00D44461" w:rsidRDefault="005F09A9" w:rsidP="00B05F83">
      <w:pPr>
        <w:pStyle w:val="ListeParagraf"/>
        <w:spacing w:line="100" w:lineRule="atLeast"/>
        <w:rPr>
          <w:bCs/>
          <w:sz w:val="10"/>
          <w:szCs w:val="10"/>
        </w:rPr>
      </w:pPr>
    </w:p>
    <w:p w:rsidR="00836482" w:rsidRPr="00D44461" w:rsidRDefault="00224267" w:rsidP="00B05F83">
      <w:pPr>
        <w:spacing w:line="100" w:lineRule="atLeast"/>
        <w:ind w:left="170"/>
        <w:jc w:val="both"/>
        <w:rPr>
          <w:bCs/>
        </w:rPr>
      </w:pPr>
      <w:r w:rsidRPr="00D44461">
        <w:rPr>
          <w:bCs/>
        </w:rPr>
        <w:t>(7</w:t>
      </w:r>
      <w:r w:rsidR="003E278E" w:rsidRPr="00D44461">
        <w:rPr>
          <w:bCs/>
        </w:rPr>
        <w:t>)</w:t>
      </w:r>
      <w:r w:rsidR="009F5A36" w:rsidRPr="00D44461">
        <w:rPr>
          <w:bCs/>
        </w:rPr>
        <w:t xml:space="preserve"> </w:t>
      </w:r>
      <w:r w:rsidR="00836482" w:rsidRPr="00D44461">
        <w:rPr>
          <w:bCs/>
        </w:rPr>
        <w:t>Dosya inceleme sonuçlarının bir ay içinde gelmemesi halinde aynı usulle tespit edilen başka profesörlere dosyalar incelenmesi için gönderilir.</w:t>
      </w:r>
    </w:p>
    <w:p w:rsidR="005F09A9" w:rsidRPr="00D44461" w:rsidRDefault="005F09A9" w:rsidP="00B05F83">
      <w:pPr>
        <w:pStyle w:val="ListeParagraf"/>
        <w:spacing w:line="100" w:lineRule="atLeast"/>
        <w:ind w:left="530"/>
        <w:jc w:val="both"/>
        <w:rPr>
          <w:bCs/>
          <w:sz w:val="10"/>
          <w:szCs w:val="10"/>
        </w:rPr>
      </w:pPr>
    </w:p>
    <w:p w:rsidR="00224267" w:rsidRPr="00D44461" w:rsidRDefault="00224267" w:rsidP="00B05F83">
      <w:pPr>
        <w:spacing w:line="100" w:lineRule="atLeast"/>
        <w:ind w:left="170"/>
        <w:jc w:val="both"/>
        <w:rPr>
          <w:bCs/>
        </w:rPr>
      </w:pPr>
      <w:r w:rsidRPr="00D44461">
        <w:rPr>
          <w:bCs/>
        </w:rPr>
        <w:t>(8</w:t>
      </w:r>
      <w:r w:rsidR="003E278E" w:rsidRPr="00D44461">
        <w:rPr>
          <w:bCs/>
        </w:rPr>
        <w:t>)</w:t>
      </w:r>
      <w:r w:rsidR="009F5A36" w:rsidRPr="00D44461">
        <w:rPr>
          <w:bCs/>
        </w:rPr>
        <w:t xml:space="preserve"> </w:t>
      </w:r>
      <w:r w:rsidR="00836482" w:rsidRPr="00D44461">
        <w:rPr>
          <w:bCs/>
        </w:rPr>
        <w:t>Rektör dosya inceleme sonuçlarına dayanarak, üniversite yönetim kurulunun gerekçeli görüşünü de aldıktan sonra atama hakkındaki kararını verir.</w:t>
      </w:r>
    </w:p>
    <w:p w:rsidR="0011337B" w:rsidRPr="00D44461" w:rsidRDefault="0011337B" w:rsidP="00B05F83">
      <w:pPr>
        <w:spacing w:line="100" w:lineRule="atLeast"/>
        <w:ind w:left="170"/>
        <w:jc w:val="both"/>
        <w:rPr>
          <w:bCs/>
          <w:sz w:val="10"/>
          <w:szCs w:val="10"/>
        </w:rPr>
      </w:pPr>
    </w:p>
    <w:p w:rsidR="008B07FE" w:rsidRPr="00D44461" w:rsidRDefault="00224267" w:rsidP="008B07FE">
      <w:pPr>
        <w:pStyle w:val="Default"/>
        <w:spacing w:after="120" w:line="100" w:lineRule="atLeast"/>
        <w:ind w:left="170"/>
        <w:jc w:val="both"/>
        <w:rPr>
          <w:color w:val="auto"/>
        </w:rPr>
      </w:pPr>
      <w:r w:rsidRPr="00D44461">
        <w:rPr>
          <w:color w:val="auto"/>
        </w:rPr>
        <w:t>(9)</w:t>
      </w:r>
      <w:r w:rsidR="009F5A36" w:rsidRPr="00D44461">
        <w:rPr>
          <w:color w:val="auto"/>
        </w:rPr>
        <w:t xml:space="preserve"> </w:t>
      </w:r>
      <w:r w:rsidRPr="00D44461">
        <w:rPr>
          <w:color w:val="auto"/>
        </w:rPr>
        <w:t xml:space="preserve">Doçentlerin atama süreleri sözleşme ile belirlenir. Üniversite nezdindeki doçentlerin sözleşmelerini yapmaya </w:t>
      </w:r>
      <w:r w:rsidRPr="00D44461">
        <w:rPr>
          <w:color w:val="auto"/>
          <w:spacing w:val="20"/>
        </w:rPr>
        <w:t xml:space="preserve">Mütevelli Heyeti adına Mütevelli Heyet Başkanı ve </w:t>
      </w:r>
      <w:r w:rsidRPr="00D44461">
        <w:rPr>
          <w:color w:val="auto"/>
        </w:rPr>
        <w:t>Rektör birlikte yetkili kılınmış olup, atama sürelerinin sonunda görevlerine devam etmesi düşünülen doçentlerin sözleşmeleri aynı usulle yenilenir.</w:t>
      </w:r>
    </w:p>
    <w:p w:rsidR="007245AB" w:rsidRPr="00D44461" w:rsidRDefault="00836482" w:rsidP="008B07FE">
      <w:pPr>
        <w:pStyle w:val="Default"/>
        <w:spacing w:after="120" w:line="100" w:lineRule="atLeast"/>
        <w:ind w:left="170"/>
        <w:jc w:val="both"/>
        <w:rPr>
          <w:strike/>
          <w:color w:val="auto"/>
        </w:rPr>
      </w:pPr>
      <w:r w:rsidRPr="00D44461">
        <w:rPr>
          <w:bCs/>
          <w:color w:val="auto"/>
        </w:rPr>
        <w:t>(</w:t>
      </w:r>
      <w:r w:rsidR="00224267" w:rsidRPr="00D44461">
        <w:rPr>
          <w:bCs/>
          <w:color w:val="auto"/>
        </w:rPr>
        <w:t>10</w:t>
      </w:r>
      <w:r w:rsidR="003E278E" w:rsidRPr="00D44461">
        <w:rPr>
          <w:bCs/>
          <w:color w:val="auto"/>
        </w:rPr>
        <w:t>)</w:t>
      </w:r>
      <w:r w:rsidR="009F5A36" w:rsidRPr="00D44461">
        <w:rPr>
          <w:bCs/>
          <w:color w:val="auto"/>
        </w:rPr>
        <w:t xml:space="preserve"> </w:t>
      </w:r>
      <w:r w:rsidR="003679D0" w:rsidRPr="00D44461">
        <w:rPr>
          <w:color w:val="auto"/>
        </w:rPr>
        <w:t>2547 sayılı Yükseköğretim Kanununun 34’üncü maddesi uyarınca sözleşmeli olarak çalıştırılacak yabancı ülke vatandaşı öğretim elemanlarının doçent kadrolarına atanma ile ilgili şartları sağlamaları kaydıyla sözleş</w:t>
      </w:r>
      <w:r w:rsidR="00DD074B" w:rsidRPr="00D44461">
        <w:rPr>
          <w:color w:val="auto"/>
        </w:rPr>
        <w:t xml:space="preserve">meli olarak çalıştırılmasında 12.06.2018 tarih ve 30449 sayılı Resmi Gazete’de Yükseköğretim Kurulu Başkanlığınca yayınlanarak yürürlüğe giren </w:t>
      </w:r>
      <w:r w:rsidR="003679D0" w:rsidRPr="00D44461">
        <w:rPr>
          <w:color w:val="auto"/>
        </w:rPr>
        <w:t>Öğretim Üyeliğine Yükseltilme ve Atanma Yönetmeliği ve bu yönergede belirlenen ilan şartı dışındaki usul ve esaslar uygulanır.</w:t>
      </w:r>
    </w:p>
    <w:p w:rsidR="000109EA" w:rsidRPr="00D44461" w:rsidRDefault="000109EA" w:rsidP="00B05F83">
      <w:pPr>
        <w:spacing w:line="100" w:lineRule="atLeast"/>
        <w:ind w:left="170"/>
        <w:jc w:val="both"/>
        <w:rPr>
          <w:bCs/>
          <w:sz w:val="12"/>
          <w:szCs w:val="12"/>
        </w:rPr>
      </w:pPr>
    </w:p>
    <w:p w:rsidR="00F266FD" w:rsidRPr="00D44461" w:rsidRDefault="00F266FD" w:rsidP="00B05F83">
      <w:pPr>
        <w:spacing w:before="120" w:after="120" w:line="100" w:lineRule="atLeast"/>
        <w:ind w:left="170"/>
        <w:jc w:val="both"/>
        <w:rPr>
          <w:b/>
          <w:bCs/>
        </w:rPr>
      </w:pPr>
      <w:r w:rsidRPr="00D44461">
        <w:rPr>
          <w:b/>
          <w:bCs/>
        </w:rPr>
        <w:t xml:space="preserve">Doçentliğe Atanmada </w:t>
      </w:r>
      <w:r w:rsidR="008B7922" w:rsidRPr="00D44461">
        <w:rPr>
          <w:b/>
          <w:bCs/>
        </w:rPr>
        <w:t>Aranacak Yayın Kriterleri</w:t>
      </w:r>
    </w:p>
    <w:p w:rsidR="00F266FD" w:rsidRPr="00D44461" w:rsidRDefault="002900F1" w:rsidP="00B05F83">
      <w:pPr>
        <w:spacing w:before="120" w:after="120" w:line="100" w:lineRule="atLeast"/>
        <w:ind w:left="170"/>
        <w:jc w:val="both"/>
      </w:pPr>
      <w:r w:rsidRPr="00D44461">
        <w:rPr>
          <w:b/>
          <w:bCs/>
        </w:rPr>
        <w:t>Madde 15</w:t>
      </w:r>
      <w:r w:rsidR="00F266FD" w:rsidRPr="00D44461">
        <w:rPr>
          <w:b/>
          <w:bCs/>
        </w:rPr>
        <w:t>-</w:t>
      </w:r>
      <w:r w:rsidR="00F266FD" w:rsidRPr="00D44461">
        <w:rPr>
          <w:bCs/>
        </w:rPr>
        <w:t xml:space="preserve">  </w:t>
      </w:r>
      <w:r w:rsidR="00F266FD" w:rsidRPr="00D44461">
        <w:t>Başvurulan doçentlik kadroları ile ilgili olarak,</w:t>
      </w:r>
    </w:p>
    <w:p w:rsidR="00F266FD" w:rsidRPr="00D44461" w:rsidRDefault="00E731C7" w:rsidP="00B05F83">
      <w:pPr>
        <w:spacing w:line="100" w:lineRule="atLeast"/>
        <w:ind w:left="170"/>
        <w:contextualSpacing/>
        <w:jc w:val="both"/>
      </w:pPr>
      <w:r w:rsidRPr="00D44461">
        <w:t>-</w:t>
      </w:r>
      <w:r w:rsidR="00F266FD" w:rsidRPr="00D44461">
        <w:t>Tıp,</w:t>
      </w:r>
      <w:r w:rsidR="003708C0" w:rsidRPr="00D44461">
        <w:t xml:space="preserve"> </w:t>
      </w:r>
      <w:r w:rsidR="00F266FD" w:rsidRPr="00D44461">
        <w:t>Diş ve Eczacılık Fakülteleri</w:t>
      </w:r>
      <w:r w:rsidR="004875E1" w:rsidRPr="00D44461">
        <w:t xml:space="preserve"> ile tüm Enstitüler için</w:t>
      </w:r>
      <w:r w:rsidR="00F266FD" w:rsidRPr="00D44461">
        <w:t xml:space="preserve">; doçentlik bilim alanı ile ilgili, doktora veya </w:t>
      </w:r>
      <w:r w:rsidR="00F266FD" w:rsidRPr="00D44461">
        <w:rPr>
          <w:bCs/>
        </w:rPr>
        <w:t xml:space="preserve">tıpta/diş hekimliğinde/eczacılıkta </w:t>
      </w:r>
      <w:r w:rsidR="00F266FD" w:rsidRPr="00D44461">
        <w:t>uzmanlık unvanı aldıktan sonra</w:t>
      </w:r>
      <w:r w:rsidR="009A3501" w:rsidRPr="00D44461">
        <w:t>,</w:t>
      </w:r>
      <w:r w:rsidR="00F266FD" w:rsidRPr="00D44461">
        <w:t xml:space="preserve"> </w:t>
      </w:r>
      <w:r w:rsidR="00DF0A7D" w:rsidRPr="00D44461">
        <w:t>tezinden üretilmemiş olmamak kaydıyla</w:t>
      </w:r>
      <w:r w:rsidR="009A3501" w:rsidRPr="00D44461">
        <w:t>,</w:t>
      </w:r>
      <w:r w:rsidR="00DF0A7D" w:rsidRPr="00D44461">
        <w:t xml:space="preserve"> yaptığı</w:t>
      </w:r>
      <w:r w:rsidR="00F266FD" w:rsidRPr="00D44461">
        <w:t xml:space="preserve"> çalışmalardan son beş yılda, SCI ve/veya SCI Expanded (uygun alanda SSCI veya AHCI kabul edilebilir) kapsamındaki dergilerde, ikisinde 1. isim olduğu en az 5 özgün araştırma makalesi yayınlamış olması gerekmektedir. </w:t>
      </w:r>
    </w:p>
    <w:p w:rsidR="008B07FE" w:rsidRPr="00D44461" w:rsidRDefault="008B07FE" w:rsidP="00B05F83">
      <w:pPr>
        <w:spacing w:line="100" w:lineRule="atLeast"/>
        <w:ind w:left="170"/>
        <w:contextualSpacing/>
        <w:jc w:val="both"/>
        <w:rPr>
          <w:sz w:val="10"/>
          <w:szCs w:val="10"/>
        </w:rPr>
      </w:pPr>
    </w:p>
    <w:p w:rsidR="00F266FD" w:rsidRPr="00D44461" w:rsidRDefault="00F266FD" w:rsidP="00B05F83">
      <w:pPr>
        <w:spacing w:line="100" w:lineRule="atLeast"/>
        <w:ind w:left="170"/>
        <w:contextualSpacing/>
        <w:jc w:val="both"/>
      </w:pPr>
      <w:r w:rsidRPr="00D44461">
        <w:t>-Sağlık Bilimleri Fakülteleri ve Meslek Yüksekokulları için; doçentlik bilim alanı ile ilgili, doktora veya tıpta uzmanlık unvanı aldıktan sonra</w:t>
      </w:r>
      <w:r w:rsidR="009A3501" w:rsidRPr="00D44461">
        <w:t>,</w:t>
      </w:r>
      <w:r w:rsidRPr="00D44461">
        <w:t xml:space="preserve"> </w:t>
      </w:r>
      <w:r w:rsidR="00A1595B" w:rsidRPr="00D44461">
        <w:t>tezinden üretilmemiş olmamak kaydıyla</w:t>
      </w:r>
      <w:r w:rsidR="009A3501" w:rsidRPr="00D44461">
        <w:t>,</w:t>
      </w:r>
      <w:r w:rsidR="00A1595B" w:rsidRPr="00D44461">
        <w:t xml:space="preserve"> </w:t>
      </w:r>
      <w:r w:rsidRPr="00D44461">
        <w:t xml:space="preserve">yaptığı çalışmalardan son beş yılda, SCI ve/veya SCI Expanded (uygun alanda SSCI veya AHCI kabul edilebilir) kapsamındaki dergilerde, birinde 1. isim olduğu en az 3 özgün araştırma makalesi veya derleme yayınlamış olması gerekmektedir. </w:t>
      </w:r>
    </w:p>
    <w:p w:rsidR="00AB6C14" w:rsidRPr="00D44461" w:rsidRDefault="00AB6C14" w:rsidP="00B05F83">
      <w:pPr>
        <w:spacing w:before="120" w:after="120" w:line="100" w:lineRule="atLeast"/>
        <w:ind w:left="170"/>
        <w:jc w:val="both"/>
        <w:rPr>
          <w:b/>
          <w:bCs/>
        </w:rPr>
      </w:pPr>
    </w:p>
    <w:p w:rsidR="00AB6C14" w:rsidRPr="00D44461" w:rsidRDefault="0096494F" w:rsidP="00B05F83">
      <w:pPr>
        <w:spacing w:before="85" w:line="100" w:lineRule="atLeast"/>
        <w:jc w:val="center"/>
        <w:rPr>
          <w:b/>
          <w:bCs/>
        </w:rPr>
      </w:pPr>
      <w:r w:rsidRPr="00D44461">
        <w:rPr>
          <w:b/>
          <w:bCs/>
        </w:rPr>
        <w:t>DÖRDÜNCÜ</w:t>
      </w:r>
      <w:r w:rsidR="00AB6C14" w:rsidRPr="00D44461">
        <w:rPr>
          <w:b/>
          <w:bCs/>
        </w:rPr>
        <w:t xml:space="preserve"> BÖLÜM</w:t>
      </w:r>
    </w:p>
    <w:p w:rsidR="00AB6C14" w:rsidRPr="00D44461" w:rsidRDefault="00AB6C14" w:rsidP="00B05F83">
      <w:pPr>
        <w:spacing w:after="85" w:line="100" w:lineRule="atLeast"/>
        <w:jc w:val="center"/>
        <w:rPr>
          <w:b/>
          <w:bCs/>
        </w:rPr>
      </w:pPr>
      <w:r w:rsidRPr="00D44461">
        <w:rPr>
          <w:b/>
          <w:bCs/>
        </w:rPr>
        <w:t xml:space="preserve">Profesör Kadrolarına Atanma </w:t>
      </w:r>
    </w:p>
    <w:p w:rsidR="00224267" w:rsidRPr="00D44461" w:rsidRDefault="00224267" w:rsidP="00B05F83">
      <w:pPr>
        <w:spacing w:before="120" w:after="120" w:line="100" w:lineRule="atLeast"/>
        <w:ind w:left="170"/>
        <w:jc w:val="both"/>
      </w:pPr>
      <w:r w:rsidRPr="00D44461">
        <w:rPr>
          <w:b/>
          <w:bCs/>
        </w:rPr>
        <w:t>Atanma Şartı</w:t>
      </w:r>
    </w:p>
    <w:p w:rsidR="00F266FD" w:rsidRPr="00D44461" w:rsidRDefault="002900F1" w:rsidP="00B05F83">
      <w:pPr>
        <w:spacing w:before="120" w:after="120" w:line="100" w:lineRule="atLeast"/>
        <w:ind w:left="170"/>
        <w:jc w:val="both"/>
      </w:pPr>
      <w:r w:rsidRPr="00D44461">
        <w:rPr>
          <w:b/>
          <w:bCs/>
        </w:rPr>
        <w:t>Madde 16</w:t>
      </w:r>
      <w:r w:rsidR="00F266FD" w:rsidRPr="00D44461">
        <w:rPr>
          <w:b/>
          <w:bCs/>
        </w:rPr>
        <w:t>-</w:t>
      </w:r>
      <w:r w:rsidR="00F266FD" w:rsidRPr="00D44461">
        <w:t xml:space="preserve"> Profesörlüğe Yükseltilme ve/veya Atanma</w:t>
      </w:r>
      <w:r w:rsidR="00F266FD" w:rsidRPr="00D44461">
        <w:rPr>
          <w:b/>
          <w:bCs/>
        </w:rPr>
        <w:t xml:space="preserve"> </w:t>
      </w:r>
      <w:r w:rsidR="00F266FD" w:rsidRPr="00D44461">
        <w:t xml:space="preserve">işlemleri Yükseköğretim </w:t>
      </w:r>
      <w:r w:rsidR="008B7922" w:rsidRPr="00D44461">
        <w:t>Kurulu Öğretim</w:t>
      </w:r>
      <w:r w:rsidR="00F266FD" w:rsidRPr="00D44461">
        <w:t xml:space="preserve"> Üyeliğine Yükseltilme ve Atanma Yönetmeliğinin </w:t>
      </w:r>
      <w:r w:rsidR="007C74F2" w:rsidRPr="00D44461">
        <w:t>ilgili maddelerine</w:t>
      </w:r>
      <w:r w:rsidR="00F266FD" w:rsidRPr="00D44461">
        <w:t xml:space="preserve"> göre gerçekleştirilir. </w:t>
      </w:r>
    </w:p>
    <w:p w:rsidR="00224267" w:rsidRPr="00D44461" w:rsidRDefault="00224267" w:rsidP="00B05F83">
      <w:pPr>
        <w:spacing w:line="100" w:lineRule="atLeast"/>
        <w:ind w:firstLine="170"/>
        <w:jc w:val="both"/>
      </w:pPr>
      <w:r w:rsidRPr="00D44461">
        <w:rPr>
          <w:b/>
          <w:bCs/>
        </w:rPr>
        <w:t>İlan</w:t>
      </w:r>
    </w:p>
    <w:p w:rsidR="00224267" w:rsidRPr="00D44461" w:rsidRDefault="002900F1" w:rsidP="00B05F83">
      <w:pPr>
        <w:spacing w:line="100" w:lineRule="atLeast"/>
        <w:ind w:left="170"/>
        <w:jc w:val="both"/>
      </w:pPr>
      <w:r w:rsidRPr="00D44461">
        <w:rPr>
          <w:b/>
          <w:bCs/>
        </w:rPr>
        <w:t>Madde 17</w:t>
      </w:r>
      <w:r w:rsidR="00224267" w:rsidRPr="00D44461">
        <w:rPr>
          <w:b/>
          <w:bCs/>
        </w:rPr>
        <w:t xml:space="preserve"> – </w:t>
      </w:r>
      <w:r w:rsidR="00224267" w:rsidRPr="00D44461">
        <w:t>(1) Bezmi</w:t>
      </w:r>
      <w:r w:rsidR="00224267" w:rsidRPr="00D44461">
        <w:rPr>
          <w:iCs/>
        </w:rPr>
        <w:t>â</w:t>
      </w:r>
      <w:r w:rsidR="00224267" w:rsidRPr="00D44461">
        <w:t>lem Vakıf Üniversitesinin Fakülteleri, Enstitüleri ve Sağlık Hizmetleri Meslek Yüksekokullarında açık bulunan ve ilan edilen akademik kadrolar, Resmî Gazete’de ve Üniversitenin ana internet sayfasında Rektörlük tarafından ilan edilerek duyurulur. Bu ilana adaylar en geç on beş gün içerisinde başvururlar.</w:t>
      </w:r>
    </w:p>
    <w:p w:rsidR="000109EA" w:rsidRPr="00D44461" w:rsidRDefault="000109EA" w:rsidP="00B05F83">
      <w:pPr>
        <w:spacing w:line="100" w:lineRule="atLeast"/>
        <w:ind w:firstLine="170"/>
        <w:jc w:val="both"/>
        <w:rPr>
          <w:b/>
          <w:bCs/>
          <w:sz w:val="14"/>
        </w:rPr>
      </w:pPr>
    </w:p>
    <w:p w:rsidR="00224267" w:rsidRPr="00D44461" w:rsidRDefault="00224267" w:rsidP="00B05F83">
      <w:pPr>
        <w:spacing w:line="100" w:lineRule="atLeast"/>
        <w:ind w:firstLine="170"/>
        <w:jc w:val="both"/>
      </w:pPr>
      <w:r w:rsidRPr="00D44461">
        <w:rPr>
          <w:b/>
          <w:bCs/>
        </w:rPr>
        <w:lastRenderedPageBreak/>
        <w:t>Başvuru ve Atanma süreci</w:t>
      </w:r>
    </w:p>
    <w:p w:rsidR="00AB6C14" w:rsidRPr="00D44461" w:rsidRDefault="002900F1" w:rsidP="00B05F83">
      <w:pPr>
        <w:spacing w:before="120" w:after="120" w:line="100" w:lineRule="atLeast"/>
        <w:ind w:left="170"/>
        <w:jc w:val="both"/>
      </w:pPr>
      <w:r w:rsidRPr="00D44461">
        <w:rPr>
          <w:b/>
          <w:bCs/>
        </w:rPr>
        <w:t>Madde 18</w:t>
      </w:r>
      <w:r w:rsidR="00224267" w:rsidRPr="00D44461">
        <w:t xml:space="preserve"> – (1)</w:t>
      </w:r>
      <w:r w:rsidR="009F5A36" w:rsidRPr="00D44461">
        <w:t xml:space="preserve"> </w:t>
      </w:r>
      <w:r w:rsidR="00AB6C14" w:rsidRPr="00D44461">
        <w:t>İlan edilen Profesör kadrolarına başvuran adaylar özgeçmişlerini, bilimsel çalışma ve yayınlarını 6</w:t>
      </w:r>
      <w:r w:rsidR="0096494F" w:rsidRPr="00D44461">
        <w:t xml:space="preserve"> adet dosya veya 6</w:t>
      </w:r>
      <w:r w:rsidR="00AB6C14" w:rsidRPr="00D44461">
        <w:t xml:space="preserve"> adet CD olarak Rektörlüğe teslim eder. </w:t>
      </w:r>
    </w:p>
    <w:p w:rsidR="00AB6C14" w:rsidRPr="00D44461" w:rsidRDefault="00AB6C14" w:rsidP="00B05F83">
      <w:pPr>
        <w:pStyle w:val="ListeParagraf"/>
        <w:spacing w:before="120" w:after="120" w:line="100" w:lineRule="atLeast"/>
        <w:ind w:left="170"/>
        <w:jc w:val="both"/>
        <w:rPr>
          <w:b/>
          <w:bCs/>
        </w:rPr>
      </w:pPr>
      <w:r w:rsidRPr="00D44461">
        <w:t xml:space="preserve">(2) Profesör kadrolarına başvuran adayların dosyaları </w:t>
      </w:r>
      <w:r w:rsidRPr="00D44461">
        <w:rPr>
          <w:bCs/>
        </w:rPr>
        <w:t>Akademik Yükseltme ve Atama Değerlendirme Komisyonu</w:t>
      </w:r>
      <w:r w:rsidRPr="00D44461">
        <w:t xml:space="preserve"> (AYADEK) tarafından bu yönergede yer alan atama kriterleri açısından ön incelemeye alınır. AYADEK</w:t>
      </w:r>
      <w:r w:rsidRPr="00D44461">
        <w:rPr>
          <w:bCs/>
        </w:rPr>
        <w:t xml:space="preserve">, </w:t>
      </w:r>
      <w:r w:rsidRPr="00D44461">
        <w:t>Rektör veya görevlendireceği rektör yardımcısının başkanlığında her fakülteyi temsil edecek şekilde Tıp, Diş Hekimliği, Eczacılık ve Sağlık Bilimleri Fakültelerindeki öğretim üyeleri arasından Rektör tarafından atanan asgari beş üyeden oluşur. Komisyondaki üyelerin görev süresi 2 yıldır. Üyeler tekrar atanabilir. Toplantılara geçerli mazereti olmadan üst üste iki kez katılmayan üyelerin yerine aynı usulle yeni üye görevlendirilir. AYADEK Üniversite tarafından verilen her kadro ilanında toplanır ve başvuruların ön incelemesini gerçekleştirir</w:t>
      </w:r>
      <w:r w:rsidR="006D3D53" w:rsidRPr="00D44461">
        <w:t>.</w:t>
      </w:r>
      <w:r w:rsidRPr="00D44461">
        <w:t xml:space="preserve"> Komisyon adayların dosyalarını en geç 10 gün içerisinde inceledikten sonra yeterli koşulları sağlayan adayların başvuruları kabul edilir ve ilgili prosedürler başlatılır.</w:t>
      </w:r>
    </w:p>
    <w:p w:rsidR="00836482" w:rsidRPr="00D44461" w:rsidRDefault="00224267" w:rsidP="00B05F83">
      <w:pPr>
        <w:spacing w:line="100" w:lineRule="atLeast"/>
        <w:ind w:left="142"/>
        <w:jc w:val="both"/>
        <w:rPr>
          <w:bCs/>
        </w:rPr>
      </w:pPr>
      <w:r w:rsidRPr="00D44461">
        <w:rPr>
          <w:bCs/>
        </w:rPr>
        <w:t>(3</w:t>
      </w:r>
      <w:r w:rsidR="00836482" w:rsidRPr="00D44461">
        <w:rPr>
          <w:bCs/>
        </w:rPr>
        <w:t xml:space="preserve">) Profesörlük kadrosuna başvuran </w:t>
      </w:r>
      <w:r w:rsidR="00AB6C14" w:rsidRPr="00D44461">
        <w:rPr>
          <w:bCs/>
        </w:rPr>
        <w:t xml:space="preserve">ve AYADEK raporu olumlu gelen </w:t>
      </w:r>
      <w:r w:rsidR="00836482" w:rsidRPr="00D44461">
        <w:rPr>
          <w:bCs/>
        </w:rPr>
        <w:t>adayların durumlarını ve bilimsel niteliklerini tespit etmek için üniversite yönetim kurulunca, en az üçü başka üniversite veya yüksek teknoloji enstitüsünden olmak üzere ilan edilen kadronun bilim alanı ile ilgili en az beş profesör, ilana son başvuru tarihinden itibaren bir ay içinde seçilir. Bu profesörler belgelerin kendilerine verildiği tarihi izleyen iki ay içinde her aday için ayrı ayrı olmak üzere birer rapor hazırlar ve kadroya atanmak üzere müracaat eden birden fazla aday varsa tercihlerini bildirir. Bu raporlarda adayların bilimsel nitelikleri ve çalışmaları değerlendirilir, yöneticilik, yapıcılık ve geliştiricilik özellikleri ile bilim adamı yetiştirme konusundaki çabaları ayrıntılı olarak belirtilir.</w:t>
      </w:r>
    </w:p>
    <w:p w:rsidR="000109EA" w:rsidRPr="00D44461" w:rsidRDefault="000109EA" w:rsidP="00B05F83">
      <w:pPr>
        <w:spacing w:line="100" w:lineRule="atLeast"/>
        <w:ind w:left="142"/>
        <w:jc w:val="both"/>
        <w:rPr>
          <w:bCs/>
          <w:sz w:val="10"/>
          <w:szCs w:val="10"/>
        </w:rPr>
      </w:pPr>
    </w:p>
    <w:p w:rsidR="00836482" w:rsidRPr="00D44461" w:rsidRDefault="00224267" w:rsidP="00B05F83">
      <w:pPr>
        <w:spacing w:line="100" w:lineRule="atLeast"/>
        <w:ind w:left="142"/>
        <w:jc w:val="both"/>
        <w:rPr>
          <w:bCs/>
        </w:rPr>
      </w:pPr>
      <w:r w:rsidRPr="00D44461">
        <w:rPr>
          <w:bCs/>
        </w:rPr>
        <w:t>(4</w:t>
      </w:r>
      <w:r w:rsidR="00836482" w:rsidRPr="00D44461">
        <w:rPr>
          <w:bCs/>
        </w:rPr>
        <w:t>) Dosya inceleme raporlarının iki ay içinde gelmemesi halinde aynı usulle tespit edilen başka profesörlere dosyalar incelenmesi için gönderilir.</w:t>
      </w:r>
    </w:p>
    <w:p w:rsidR="008B7922" w:rsidRPr="00D44461" w:rsidRDefault="008B7922" w:rsidP="00B05F83">
      <w:pPr>
        <w:spacing w:line="100" w:lineRule="atLeast"/>
        <w:ind w:left="142"/>
        <w:jc w:val="both"/>
        <w:rPr>
          <w:bCs/>
          <w:sz w:val="10"/>
          <w:szCs w:val="10"/>
        </w:rPr>
      </w:pPr>
    </w:p>
    <w:p w:rsidR="00836482" w:rsidRPr="00D44461" w:rsidRDefault="00224267" w:rsidP="00B05F83">
      <w:pPr>
        <w:spacing w:line="100" w:lineRule="atLeast"/>
        <w:ind w:left="142"/>
        <w:jc w:val="both"/>
        <w:rPr>
          <w:bCs/>
        </w:rPr>
      </w:pPr>
      <w:r w:rsidRPr="00D44461">
        <w:rPr>
          <w:bCs/>
        </w:rPr>
        <w:t>(5</w:t>
      </w:r>
      <w:r w:rsidR="00836482" w:rsidRPr="00D44461">
        <w:rPr>
          <w:bCs/>
        </w:rPr>
        <w:t>) Üniversite yönetim kurulunun dosya inceleme raporlarını göz önünde tutarak alacağı karar üzerine, rektör tarafından atama yapılır.</w:t>
      </w:r>
    </w:p>
    <w:p w:rsidR="00224267" w:rsidRPr="00D44461" w:rsidRDefault="00224267" w:rsidP="00B05F83">
      <w:pPr>
        <w:spacing w:line="100" w:lineRule="atLeast"/>
        <w:ind w:left="142" w:firstLine="566"/>
        <w:jc w:val="both"/>
        <w:rPr>
          <w:bCs/>
          <w:sz w:val="10"/>
          <w:szCs w:val="10"/>
        </w:rPr>
      </w:pPr>
    </w:p>
    <w:p w:rsidR="00224267" w:rsidRPr="00D44461" w:rsidRDefault="00224267" w:rsidP="00B05F83">
      <w:pPr>
        <w:pStyle w:val="Default"/>
        <w:spacing w:after="147" w:line="100" w:lineRule="atLeast"/>
        <w:ind w:left="142"/>
        <w:jc w:val="both"/>
        <w:rPr>
          <w:strike/>
          <w:color w:val="auto"/>
        </w:rPr>
      </w:pPr>
      <w:r w:rsidRPr="00D44461">
        <w:rPr>
          <w:color w:val="auto"/>
        </w:rPr>
        <w:t>(6)</w:t>
      </w:r>
      <w:r w:rsidR="00C20DAC" w:rsidRPr="00D44461">
        <w:rPr>
          <w:color w:val="auto"/>
        </w:rPr>
        <w:t xml:space="preserve"> </w:t>
      </w:r>
      <w:r w:rsidR="00B90544" w:rsidRPr="00D44461">
        <w:rPr>
          <w:color w:val="auto"/>
        </w:rPr>
        <w:t>Profesörlerin</w:t>
      </w:r>
      <w:r w:rsidRPr="00D44461">
        <w:rPr>
          <w:color w:val="auto"/>
        </w:rPr>
        <w:t xml:space="preserve"> atama süreleri sözleşme ile belirlenir. Ü</w:t>
      </w:r>
      <w:r w:rsidR="007C74F2" w:rsidRPr="00D44461">
        <w:rPr>
          <w:color w:val="auto"/>
        </w:rPr>
        <w:t>niversite nezdindeki profesörlerin</w:t>
      </w:r>
      <w:r w:rsidRPr="00D44461">
        <w:rPr>
          <w:color w:val="auto"/>
        </w:rPr>
        <w:t xml:space="preserve"> sözleşmelerini yapmaya </w:t>
      </w:r>
      <w:r w:rsidRPr="00D44461">
        <w:rPr>
          <w:color w:val="auto"/>
          <w:spacing w:val="20"/>
        </w:rPr>
        <w:t xml:space="preserve">Mütevelli Heyeti adına Mütevelli Heyet Başkanı ve </w:t>
      </w:r>
      <w:r w:rsidRPr="00D44461">
        <w:rPr>
          <w:color w:val="auto"/>
        </w:rPr>
        <w:t>Rektör birlikte yetkili kılınmış olup, atama sürelerinin sonunda görevlerine de</w:t>
      </w:r>
      <w:r w:rsidR="007C74F2" w:rsidRPr="00D44461">
        <w:rPr>
          <w:color w:val="auto"/>
        </w:rPr>
        <w:t>vam etmesi düşünülen profesörlerin</w:t>
      </w:r>
      <w:r w:rsidRPr="00D44461">
        <w:rPr>
          <w:color w:val="auto"/>
        </w:rPr>
        <w:t xml:space="preserve"> sözleşmeleri aynı usulle yenilenir.</w:t>
      </w:r>
      <w:r w:rsidRPr="00D44461">
        <w:rPr>
          <w:strike/>
          <w:color w:val="auto"/>
        </w:rPr>
        <w:t xml:space="preserve"> </w:t>
      </w:r>
    </w:p>
    <w:p w:rsidR="00836482" w:rsidRPr="00D44461" w:rsidRDefault="00224267" w:rsidP="00B05F83">
      <w:pPr>
        <w:spacing w:line="100" w:lineRule="atLeast"/>
        <w:ind w:left="142"/>
        <w:jc w:val="both"/>
        <w:rPr>
          <w:bCs/>
        </w:rPr>
      </w:pPr>
      <w:r w:rsidRPr="00D44461">
        <w:rPr>
          <w:bCs/>
        </w:rPr>
        <w:t xml:space="preserve">(7) </w:t>
      </w:r>
      <w:r w:rsidR="003679D0" w:rsidRPr="00D44461">
        <w:t xml:space="preserve">2547 sayılı Yükseköğretim Kanununun 34’üncü maddesi uyarınca sözleşmeli olarak çalıştırılacak yabancı ülke vatandaşı öğretim elemanlarının profesör kadrolarına atanma ile ilgili şartları sağlamaları kaydıyla sözleşmeli olarak çalıştırılmasında </w:t>
      </w:r>
      <w:r w:rsidR="00DD074B" w:rsidRPr="00D44461">
        <w:t>12.06.2018 tarih ve 30449 sayılı Resmi Gazete’de Yükseköğretim Kurulu Başkanlığınca yayınlanarak yürürlüğe giren</w:t>
      </w:r>
      <w:r w:rsidR="003679D0" w:rsidRPr="00D44461">
        <w:t xml:space="preserve"> Öğretim Üyeliğine Yükseltilme ve Atanma Yönetmeliği ve bu yönergede belirlenen ilan şartı dışındaki usul ve esaslar uygulanır</w:t>
      </w:r>
    </w:p>
    <w:p w:rsidR="000109EA" w:rsidRPr="00D44461" w:rsidRDefault="000109EA" w:rsidP="00B05F83">
      <w:pPr>
        <w:spacing w:line="100" w:lineRule="atLeast"/>
        <w:ind w:left="142"/>
        <w:jc w:val="both"/>
        <w:rPr>
          <w:bCs/>
        </w:rPr>
      </w:pPr>
    </w:p>
    <w:p w:rsidR="00F266FD" w:rsidRPr="00D44461" w:rsidRDefault="00F266FD" w:rsidP="00B05F83">
      <w:pPr>
        <w:spacing w:line="100" w:lineRule="atLeast"/>
        <w:ind w:left="142"/>
        <w:contextualSpacing/>
        <w:jc w:val="both"/>
        <w:rPr>
          <w:b/>
          <w:bCs/>
        </w:rPr>
      </w:pPr>
      <w:r w:rsidRPr="00D44461">
        <w:rPr>
          <w:b/>
          <w:bCs/>
        </w:rPr>
        <w:t xml:space="preserve">Profesörlüğe Yükseltilme ve Atanmada </w:t>
      </w:r>
      <w:r w:rsidR="008B7922" w:rsidRPr="00D44461">
        <w:rPr>
          <w:b/>
          <w:bCs/>
        </w:rPr>
        <w:t>Aranacak Yayın Kriterleri</w:t>
      </w:r>
    </w:p>
    <w:p w:rsidR="00224267" w:rsidRPr="00D44461" w:rsidRDefault="00224267" w:rsidP="00B05F83">
      <w:pPr>
        <w:spacing w:line="100" w:lineRule="atLeast"/>
        <w:ind w:left="142"/>
        <w:jc w:val="both"/>
        <w:rPr>
          <w:bCs/>
          <w:sz w:val="14"/>
        </w:rPr>
      </w:pPr>
    </w:p>
    <w:p w:rsidR="00836482" w:rsidRPr="00D44461" w:rsidRDefault="002900F1" w:rsidP="00B05F83">
      <w:pPr>
        <w:spacing w:line="100" w:lineRule="atLeast"/>
        <w:ind w:left="142"/>
        <w:jc w:val="both"/>
        <w:rPr>
          <w:bCs/>
        </w:rPr>
      </w:pPr>
      <w:r w:rsidRPr="00D44461">
        <w:rPr>
          <w:b/>
          <w:bCs/>
        </w:rPr>
        <w:t>Madde – 19</w:t>
      </w:r>
      <w:r w:rsidR="00224267" w:rsidRPr="00D44461">
        <w:rPr>
          <w:bCs/>
        </w:rPr>
        <w:t xml:space="preserve"> </w:t>
      </w:r>
      <w:r w:rsidR="00836482" w:rsidRPr="00D44461">
        <w:rPr>
          <w:bCs/>
        </w:rPr>
        <w:t>(1) Profesör kadrolarına atanabilmek için doçentlik unvanını aldıktan sonra en az beş yıl açık bulunan profesörlük kadrosu ile ilgili bilim alanında çalışmış olmak, kendi bilim alanında uluslararası düzeyde orijinal eserler vermiş olmak ve uygulama alanı bulunan dallarda uygulamaya yönelik çalışmalarda bulunması gereklidir.</w:t>
      </w:r>
    </w:p>
    <w:p w:rsidR="006D3D53" w:rsidRPr="00D44461" w:rsidRDefault="006D3D53" w:rsidP="00B05F83">
      <w:pPr>
        <w:spacing w:line="100" w:lineRule="atLeast"/>
        <w:ind w:left="142"/>
        <w:jc w:val="both"/>
        <w:rPr>
          <w:bCs/>
          <w:sz w:val="10"/>
          <w:szCs w:val="10"/>
        </w:rPr>
      </w:pPr>
    </w:p>
    <w:p w:rsidR="00836482" w:rsidRPr="00D44461" w:rsidRDefault="00836482" w:rsidP="00B05F83">
      <w:pPr>
        <w:spacing w:line="100" w:lineRule="atLeast"/>
        <w:ind w:left="142"/>
        <w:jc w:val="both"/>
        <w:rPr>
          <w:bCs/>
        </w:rPr>
      </w:pPr>
      <w:r w:rsidRPr="00D44461">
        <w:rPr>
          <w:bCs/>
        </w:rPr>
        <w:t>(2) 2547 sayılı Kanunun 27 nci maddesi gereğince doçentlik sınavını başarmış sayılarak yabancı ülkelerde aldığı unvanı Türkiye’de geçerli kabul edilen adayların doçentlikteki hizmet süreleri doçentlik unvanını yabancı ülkede aldıkları tarihten başlar.</w:t>
      </w:r>
    </w:p>
    <w:p w:rsidR="003708C0" w:rsidRPr="00D44461" w:rsidRDefault="003708C0" w:rsidP="00B05F83">
      <w:pPr>
        <w:spacing w:line="100" w:lineRule="atLeast"/>
        <w:ind w:left="142"/>
        <w:contextualSpacing/>
        <w:jc w:val="both"/>
        <w:rPr>
          <w:b/>
          <w:bCs/>
          <w:sz w:val="10"/>
          <w:szCs w:val="10"/>
        </w:rPr>
      </w:pPr>
    </w:p>
    <w:p w:rsidR="00F266FD" w:rsidRPr="00D44461" w:rsidRDefault="002900F1" w:rsidP="00B05F83">
      <w:pPr>
        <w:spacing w:line="100" w:lineRule="atLeast"/>
        <w:ind w:left="142"/>
        <w:contextualSpacing/>
        <w:jc w:val="both"/>
        <w:rPr>
          <w:bCs/>
        </w:rPr>
      </w:pPr>
      <w:r w:rsidRPr="00D44461">
        <w:rPr>
          <w:b/>
          <w:bCs/>
        </w:rPr>
        <w:t>Madde 20</w:t>
      </w:r>
      <w:r w:rsidR="00F266FD" w:rsidRPr="00D44461">
        <w:rPr>
          <w:b/>
          <w:bCs/>
        </w:rPr>
        <w:t>-</w:t>
      </w:r>
      <w:r w:rsidR="007C1A58" w:rsidRPr="00D44461">
        <w:rPr>
          <w:bCs/>
        </w:rPr>
        <w:t xml:space="preserve"> Tıp, Diş </w:t>
      </w:r>
      <w:r w:rsidR="00D04D61" w:rsidRPr="00D44461">
        <w:rPr>
          <w:bCs/>
        </w:rPr>
        <w:t xml:space="preserve">Hekimliği </w:t>
      </w:r>
      <w:r w:rsidR="00F266FD" w:rsidRPr="00D44461">
        <w:rPr>
          <w:bCs/>
        </w:rPr>
        <w:t>ve Eczacılık F</w:t>
      </w:r>
      <w:r w:rsidR="008D3D67" w:rsidRPr="00D44461">
        <w:rPr>
          <w:bCs/>
        </w:rPr>
        <w:t>akülteleri</w:t>
      </w:r>
      <w:r w:rsidR="004875E1" w:rsidRPr="00D44461">
        <w:rPr>
          <w:bCs/>
        </w:rPr>
        <w:t xml:space="preserve"> ile tüm Enstitüler</w:t>
      </w:r>
      <w:r w:rsidR="008D3D67" w:rsidRPr="00D44461">
        <w:rPr>
          <w:bCs/>
        </w:rPr>
        <w:t xml:space="preserve"> için; Doçentlik </w:t>
      </w:r>
      <w:r w:rsidR="0065573E" w:rsidRPr="00D44461">
        <w:rPr>
          <w:bCs/>
        </w:rPr>
        <w:t>u</w:t>
      </w:r>
      <w:r w:rsidR="008D3D67" w:rsidRPr="00D44461">
        <w:rPr>
          <w:bCs/>
        </w:rPr>
        <w:t>nvanını aldıktan</w:t>
      </w:r>
      <w:r w:rsidR="00F266FD" w:rsidRPr="00D44461">
        <w:rPr>
          <w:bCs/>
        </w:rPr>
        <w:t xml:space="preserve"> sonrası olmak üzere, son beş yılda </w:t>
      </w:r>
      <w:r w:rsidR="00F266FD" w:rsidRPr="00D44461">
        <w:t>SCI ve/veya SCI Expanded (uygun alanda SSCI veya AHCI kabul edilebilir)</w:t>
      </w:r>
      <w:r w:rsidR="00F266FD" w:rsidRPr="00D44461">
        <w:rPr>
          <w:bCs/>
        </w:rPr>
        <w:t xml:space="preserve"> kapsamındaki dergile</w:t>
      </w:r>
      <w:r w:rsidR="00CD6475" w:rsidRPr="00D44461">
        <w:rPr>
          <w:bCs/>
        </w:rPr>
        <w:t xml:space="preserve">rde olmak üzere </w:t>
      </w:r>
      <w:r w:rsidR="00EE1C38" w:rsidRPr="00D44461">
        <w:rPr>
          <w:lang w:eastAsia="en-US"/>
        </w:rPr>
        <w:t>birisi</w:t>
      </w:r>
      <w:r w:rsidR="00D43DDD" w:rsidRPr="00D44461">
        <w:rPr>
          <w:lang w:eastAsia="en-US"/>
        </w:rPr>
        <w:t xml:space="preserve"> 1.</w:t>
      </w:r>
      <w:r w:rsidR="007A2B34" w:rsidRPr="00D44461">
        <w:rPr>
          <w:lang w:eastAsia="en-US"/>
        </w:rPr>
        <w:t xml:space="preserve"> </w:t>
      </w:r>
      <w:r w:rsidR="00D43DDD" w:rsidRPr="00D44461">
        <w:rPr>
          <w:lang w:eastAsia="en-US"/>
        </w:rPr>
        <w:t>i</w:t>
      </w:r>
      <w:r w:rsidR="004C4EA5" w:rsidRPr="00D44461">
        <w:rPr>
          <w:lang w:eastAsia="en-US"/>
        </w:rPr>
        <w:t>sim ve bir diğeri</w:t>
      </w:r>
      <w:r w:rsidR="00EE1C38" w:rsidRPr="00D44461">
        <w:rPr>
          <w:lang w:eastAsia="en-US"/>
        </w:rPr>
        <w:t xml:space="preserve"> </w:t>
      </w:r>
      <w:r w:rsidR="00D43DDD" w:rsidRPr="00D44461">
        <w:rPr>
          <w:lang w:eastAsia="en-US"/>
        </w:rPr>
        <w:t>1. i</w:t>
      </w:r>
      <w:r w:rsidR="00EE1C38" w:rsidRPr="00D44461">
        <w:rPr>
          <w:lang w:eastAsia="en-US"/>
        </w:rPr>
        <w:t xml:space="preserve">sim veya son isim </w:t>
      </w:r>
      <w:r w:rsidR="00F266FD" w:rsidRPr="00D44461">
        <w:rPr>
          <w:bCs/>
        </w:rPr>
        <w:t>olduğu en az 5 özgün araştırma makalesi veya derleme yayınlamış olması gerekmektedir. Bunlardan en fazla 2’si derleme olabilir.</w:t>
      </w:r>
    </w:p>
    <w:p w:rsidR="008B07FE" w:rsidRPr="00D44461" w:rsidRDefault="008B07FE" w:rsidP="00B05F83">
      <w:pPr>
        <w:spacing w:line="100" w:lineRule="atLeast"/>
        <w:ind w:left="142"/>
        <w:contextualSpacing/>
        <w:jc w:val="both"/>
        <w:rPr>
          <w:bCs/>
          <w:sz w:val="10"/>
          <w:szCs w:val="10"/>
        </w:rPr>
      </w:pPr>
    </w:p>
    <w:p w:rsidR="00F266FD" w:rsidRPr="00D44461" w:rsidRDefault="00F266FD" w:rsidP="00B05F83">
      <w:pPr>
        <w:spacing w:line="100" w:lineRule="atLeast"/>
        <w:ind w:left="142"/>
        <w:contextualSpacing/>
        <w:jc w:val="both"/>
      </w:pPr>
      <w:r w:rsidRPr="00D44461">
        <w:rPr>
          <w:bCs/>
        </w:rPr>
        <w:t xml:space="preserve">- Sağlık Bilimleri Fakülteleri ve Sağlık Hizmetleri Meslek Yüksek okulu için; Doçentlik </w:t>
      </w:r>
      <w:r w:rsidR="008D3D67" w:rsidRPr="00D44461">
        <w:rPr>
          <w:bCs/>
        </w:rPr>
        <w:t xml:space="preserve">ünvanını aldıktan </w:t>
      </w:r>
      <w:r w:rsidRPr="00D44461">
        <w:rPr>
          <w:bCs/>
        </w:rPr>
        <w:t xml:space="preserve">sonrası olmak üzere,  son beş yılda </w:t>
      </w:r>
      <w:r w:rsidRPr="00D44461">
        <w:t xml:space="preserve">SCI ve/veya SCI Expanded (uygun alanda SSCI veya AHCI kabul </w:t>
      </w:r>
      <w:r w:rsidRPr="00D44461">
        <w:lastRenderedPageBreak/>
        <w:t>edilebilir)</w:t>
      </w:r>
      <w:r w:rsidRPr="00D44461">
        <w:rPr>
          <w:bCs/>
        </w:rPr>
        <w:t xml:space="preserve"> kapsamındaki dergil</w:t>
      </w:r>
      <w:r w:rsidR="00CD6475" w:rsidRPr="00D44461">
        <w:rPr>
          <w:bCs/>
        </w:rPr>
        <w:t>erde olmak üzere 1’i adayın 1. i</w:t>
      </w:r>
      <w:r w:rsidRPr="00D44461">
        <w:rPr>
          <w:bCs/>
        </w:rPr>
        <w:t>sim olduğu en az 3 özgün araştırma makalesi veya derleme yayınlamış olması gerekmektedir. Bunlardan en fazla 2’si derleme olabilir.</w:t>
      </w:r>
    </w:p>
    <w:p w:rsidR="004B4367" w:rsidRPr="00D44461" w:rsidRDefault="004B4367" w:rsidP="00B05F83">
      <w:pPr>
        <w:spacing w:line="100" w:lineRule="atLeast"/>
        <w:ind w:left="142"/>
        <w:contextualSpacing/>
        <w:jc w:val="both"/>
        <w:rPr>
          <w:bCs/>
        </w:rPr>
      </w:pPr>
      <w:r w:rsidRPr="00D44461">
        <w:rPr>
          <w:bCs/>
        </w:rPr>
        <w:t>- Yaş haddinden profesörlükten emekli olan adaylarda yukarıdaki paragraflarda bahsedilen son beş yıl şartı aranmaz.</w:t>
      </w:r>
    </w:p>
    <w:p w:rsidR="005F54A5" w:rsidRPr="00D44461" w:rsidRDefault="005F54A5" w:rsidP="00B05F83">
      <w:pPr>
        <w:spacing w:line="100" w:lineRule="atLeast"/>
        <w:ind w:left="142"/>
        <w:contextualSpacing/>
        <w:jc w:val="both"/>
        <w:rPr>
          <w:b/>
          <w:bCs/>
          <w:sz w:val="10"/>
          <w:szCs w:val="10"/>
        </w:rPr>
      </w:pPr>
    </w:p>
    <w:p w:rsidR="00F266FD" w:rsidRPr="00D44461" w:rsidRDefault="002900F1" w:rsidP="00B05F83">
      <w:pPr>
        <w:spacing w:line="100" w:lineRule="atLeast"/>
        <w:ind w:left="142"/>
        <w:contextualSpacing/>
        <w:jc w:val="both"/>
        <w:rPr>
          <w:bCs/>
        </w:rPr>
      </w:pPr>
      <w:r w:rsidRPr="00D44461">
        <w:rPr>
          <w:b/>
          <w:bCs/>
        </w:rPr>
        <w:t>Madde 21</w:t>
      </w:r>
      <w:r w:rsidR="00F266FD" w:rsidRPr="00D44461">
        <w:rPr>
          <w:b/>
          <w:bCs/>
        </w:rPr>
        <w:t>-</w:t>
      </w:r>
      <w:r w:rsidR="00F266FD" w:rsidRPr="00D44461">
        <w:rPr>
          <w:bCs/>
        </w:rPr>
        <w:t xml:space="preserve">  Profesörlüğe yükseltilme ve atanma için en az bir yüksek lisans, doktora veya uzmanlık tezi yönetilmiş olması gereklidir. Bu koşul son beş yılda adayın çalıştığı kurumda yüksek lisans, doktora, uzmanlık tezinin yapılmadığının, yeterli sayıda öğrenci olmadığının veya eşit bir dağılım yapılmadığının belgelenmesi durumunda aranmayacaktır. </w:t>
      </w:r>
    </w:p>
    <w:p w:rsidR="00EA01BD" w:rsidRPr="00D44461" w:rsidRDefault="00EA01BD" w:rsidP="00B05F83">
      <w:pPr>
        <w:spacing w:before="120" w:after="120" w:line="100" w:lineRule="atLeast"/>
        <w:ind w:left="142"/>
        <w:jc w:val="both"/>
        <w:rPr>
          <w:b/>
          <w:bCs/>
        </w:rPr>
      </w:pPr>
      <w:r w:rsidRPr="00D44461">
        <w:rPr>
          <w:b/>
          <w:bCs/>
        </w:rPr>
        <w:t>Yürürlük</w:t>
      </w:r>
    </w:p>
    <w:p w:rsidR="008353B4" w:rsidRPr="00D44461" w:rsidRDefault="002900F1" w:rsidP="008353B4">
      <w:pPr>
        <w:spacing w:before="120" w:after="120" w:line="100" w:lineRule="atLeast"/>
        <w:ind w:left="142"/>
        <w:jc w:val="both"/>
      </w:pPr>
      <w:r w:rsidRPr="00D44461">
        <w:rPr>
          <w:b/>
          <w:bCs/>
        </w:rPr>
        <w:t>Madde 22</w:t>
      </w:r>
      <w:r w:rsidR="00EA01BD" w:rsidRPr="00D44461">
        <w:rPr>
          <w:b/>
          <w:bCs/>
        </w:rPr>
        <w:t>-</w:t>
      </w:r>
      <w:r w:rsidR="00EA01BD" w:rsidRPr="00D44461">
        <w:t xml:space="preserve"> </w:t>
      </w:r>
      <w:r w:rsidR="008353B4" w:rsidRPr="00D44461">
        <w:rPr>
          <w:b/>
          <w:bCs/>
        </w:rPr>
        <w:t>-</w:t>
      </w:r>
      <w:r w:rsidR="008353B4" w:rsidRPr="00D44461">
        <w:t xml:space="preserve"> Bu Yönerge 27.06.2018 tarihli ve 12 sayılı Bezmialem Vakıf Üniversit</w:t>
      </w:r>
      <w:r w:rsidR="008353B4">
        <w:t>esi Senatosunun toplantısı ile 02.08.2018 tarihli ve 06</w:t>
      </w:r>
      <w:r w:rsidR="008353B4" w:rsidRPr="00D44461">
        <w:t xml:space="preserve"> sayılı Bezmialem Vakıf Üniversitesi Mütevelli Heyeti Toplantısında kabul</w:t>
      </w:r>
      <w:r w:rsidR="008353B4">
        <w:t xml:space="preserve"> edilerek, 16.08.2018 tarihli YÖK Genel Kurulu </w:t>
      </w:r>
      <w:r w:rsidR="008353B4">
        <w:t>T</w:t>
      </w:r>
      <w:bookmarkStart w:id="0" w:name="_GoBack"/>
      <w:bookmarkEnd w:id="0"/>
      <w:r w:rsidR="008353B4">
        <w:t>oplantısı sonucunda uygun bulunarak</w:t>
      </w:r>
      <w:r w:rsidR="008353B4" w:rsidRPr="00D44461">
        <w:t xml:space="preserve"> yürürlüğe girmiştir.</w:t>
      </w:r>
    </w:p>
    <w:p w:rsidR="00F266FD" w:rsidRPr="00D44461" w:rsidRDefault="00F266FD" w:rsidP="00B05F83">
      <w:pPr>
        <w:spacing w:before="120" w:after="120" w:line="100" w:lineRule="atLeast"/>
        <w:ind w:left="142"/>
        <w:jc w:val="both"/>
        <w:rPr>
          <w:b/>
          <w:bCs/>
        </w:rPr>
      </w:pPr>
      <w:r w:rsidRPr="00D44461">
        <w:rPr>
          <w:b/>
          <w:bCs/>
        </w:rPr>
        <w:t>Yürütme</w:t>
      </w:r>
    </w:p>
    <w:p w:rsidR="00F266FD" w:rsidRPr="00D44461" w:rsidRDefault="002900F1" w:rsidP="00B05F83">
      <w:pPr>
        <w:spacing w:before="120" w:after="120" w:line="100" w:lineRule="atLeast"/>
        <w:ind w:left="142"/>
        <w:jc w:val="both"/>
      </w:pPr>
      <w:r w:rsidRPr="00D44461">
        <w:rPr>
          <w:b/>
          <w:bCs/>
        </w:rPr>
        <w:t>Madde 23</w:t>
      </w:r>
      <w:r w:rsidR="00F266FD" w:rsidRPr="00D44461">
        <w:rPr>
          <w:b/>
          <w:bCs/>
        </w:rPr>
        <w:t>-</w:t>
      </w:r>
      <w:r w:rsidR="00F266FD" w:rsidRPr="00D44461">
        <w:t xml:space="preserve"> Bu Yönergeyi Bezmiâlem Vakıf Üniversitesi Rektörü yürütür.</w:t>
      </w:r>
    </w:p>
    <w:p w:rsidR="00F266FD" w:rsidRPr="00D44461" w:rsidRDefault="00F266FD" w:rsidP="00B05F83">
      <w:pPr>
        <w:spacing w:line="100" w:lineRule="atLeast"/>
        <w:ind w:left="170"/>
        <w:contextualSpacing/>
        <w:jc w:val="both"/>
        <w:rPr>
          <w:bCs/>
        </w:rPr>
      </w:pPr>
    </w:p>
    <w:p w:rsidR="00F266FD" w:rsidRPr="00D44461" w:rsidRDefault="00F266FD" w:rsidP="00B05F83">
      <w:pPr>
        <w:spacing w:line="100" w:lineRule="atLeast"/>
        <w:ind w:left="170"/>
        <w:contextualSpacing/>
        <w:jc w:val="both"/>
      </w:pPr>
    </w:p>
    <w:p w:rsidR="00BA611D" w:rsidRPr="00D44461" w:rsidRDefault="00BA611D" w:rsidP="00B05F83">
      <w:pPr>
        <w:spacing w:line="100" w:lineRule="atLeast"/>
        <w:ind w:left="170"/>
        <w:jc w:val="both"/>
      </w:pPr>
    </w:p>
    <w:sectPr w:rsidR="00BA611D" w:rsidRPr="00D44461" w:rsidSect="00900561">
      <w:footerReference w:type="even" r:id="rId8"/>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2C3" w:rsidRDefault="007022C3">
      <w:r>
        <w:separator/>
      </w:r>
    </w:p>
  </w:endnote>
  <w:endnote w:type="continuationSeparator" w:id="0">
    <w:p w:rsidR="007022C3" w:rsidRDefault="00702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AC" w:rsidRDefault="00F266FD" w:rsidP="00F957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3</w:t>
    </w:r>
    <w:r>
      <w:rPr>
        <w:rStyle w:val="SayfaNumaras"/>
      </w:rPr>
      <w:fldChar w:fldCharType="end"/>
    </w:r>
  </w:p>
  <w:p w:rsidR="001D44AC" w:rsidRDefault="007022C3" w:rsidP="002C0C96">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AC" w:rsidRDefault="00F266FD" w:rsidP="00490782">
    <w:pPr>
      <w:pStyle w:val="AltBilgi"/>
      <w:framePr w:wrap="around" w:vAnchor="text" w:hAnchor="page" w:x="9211" w:y="3"/>
      <w:rPr>
        <w:rStyle w:val="SayfaNumaras"/>
      </w:rPr>
    </w:pPr>
    <w:r>
      <w:rPr>
        <w:rStyle w:val="SayfaNumaras"/>
      </w:rPr>
      <w:t xml:space="preserve">Sayfa </w:t>
    </w:r>
    <w:r>
      <w:rPr>
        <w:rStyle w:val="SayfaNumaras"/>
      </w:rPr>
      <w:fldChar w:fldCharType="begin"/>
    </w:r>
    <w:r>
      <w:rPr>
        <w:rStyle w:val="SayfaNumaras"/>
      </w:rPr>
      <w:instrText xml:space="preserve">PAGE  </w:instrText>
    </w:r>
    <w:r>
      <w:rPr>
        <w:rStyle w:val="SayfaNumaras"/>
      </w:rPr>
      <w:fldChar w:fldCharType="separate"/>
    </w:r>
    <w:r w:rsidR="007121B0">
      <w:rPr>
        <w:rStyle w:val="SayfaNumaras"/>
        <w:noProof/>
      </w:rPr>
      <w:t>7</w:t>
    </w:r>
    <w:r>
      <w:rPr>
        <w:rStyle w:val="SayfaNumaras"/>
      </w:rPr>
      <w:fldChar w:fldCharType="end"/>
    </w:r>
    <w:r>
      <w:rPr>
        <w:rStyle w:val="SayfaNumaras"/>
      </w:rPr>
      <w:t>/</w:t>
    </w:r>
    <w:r>
      <w:rPr>
        <w:rStyle w:val="SayfaNumaras"/>
      </w:rPr>
      <w:fldChar w:fldCharType="begin"/>
    </w:r>
    <w:r>
      <w:rPr>
        <w:rStyle w:val="SayfaNumaras"/>
      </w:rPr>
      <w:instrText xml:space="preserve"> NUMPAGES </w:instrText>
    </w:r>
    <w:r>
      <w:rPr>
        <w:rStyle w:val="SayfaNumaras"/>
      </w:rPr>
      <w:fldChar w:fldCharType="separate"/>
    </w:r>
    <w:r w:rsidR="007121B0">
      <w:rPr>
        <w:rStyle w:val="SayfaNumaras"/>
        <w:noProof/>
      </w:rPr>
      <w:t>7</w:t>
    </w:r>
    <w:r>
      <w:rPr>
        <w:rStyle w:val="SayfaNumaras"/>
      </w:rPr>
      <w:fldChar w:fldCharType="end"/>
    </w:r>
  </w:p>
  <w:p w:rsidR="001D44AC" w:rsidRDefault="007022C3" w:rsidP="002C0C96">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2C3" w:rsidRDefault="007022C3">
      <w:r>
        <w:separator/>
      </w:r>
    </w:p>
  </w:footnote>
  <w:footnote w:type="continuationSeparator" w:id="0">
    <w:p w:rsidR="007022C3" w:rsidRDefault="007022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03BDD"/>
    <w:multiLevelType w:val="hybridMultilevel"/>
    <w:tmpl w:val="4AFACC7A"/>
    <w:lvl w:ilvl="0" w:tplc="4E3A5F2A">
      <w:start w:val="1"/>
      <w:numFmt w:val="decimal"/>
      <w:lvlText w:val="(%1)"/>
      <w:lvlJc w:val="left"/>
      <w:pPr>
        <w:ind w:left="530" w:hanging="360"/>
      </w:pPr>
      <w:rPr>
        <w:rFonts w:hint="default"/>
      </w:rPr>
    </w:lvl>
    <w:lvl w:ilvl="1" w:tplc="041F0019" w:tentative="1">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abstractNum w:abstractNumId="1" w15:restartNumberingAfterBreak="0">
    <w:nsid w:val="44831C07"/>
    <w:multiLevelType w:val="hybridMultilevel"/>
    <w:tmpl w:val="50C63B86"/>
    <w:lvl w:ilvl="0" w:tplc="FC2E149C">
      <w:start w:val="5"/>
      <w:numFmt w:val="decimal"/>
      <w:lvlText w:val="(%1)"/>
      <w:lvlJc w:val="left"/>
      <w:pPr>
        <w:ind w:left="1068" w:hanging="360"/>
      </w:pPr>
      <w:rPr>
        <w:rFonts w:hint="default"/>
        <w:strike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57912484"/>
    <w:multiLevelType w:val="hybridMultilevel"/>
    <w:tmpl w:val="E6D4EFF0"/>
    <w:lvl w:ilvl="0" w:tplc="2CF07C3E">
      <w:start w:val="1"/>
      <w:numFmt w:val="decimal"/>
      <w:lvlText w:val="%1)"/>
      <w:lvlJc w:val="left"/>
      <w:pPr>
        <w:ind w:left="530" w:hanging="360"/>
      </w:pPr>
      <w:rPr>
        <w:rFonts w:hint="default"/>
      </w:rPr>
    </w:lvl>
    <w:lvl w:ilvl="1" w:tplc="041F0019" w:tentative="1">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abstractNum w:abstractNumId="3" w15:restartNumberingAfterBreak="0">
    <w:nsid w:val="60B13959"/>
    <w:multiLevelType w:val="hybridMultilevel"/>
    <w:tmpl w:val="8A7AF598"/>
    <w:lvl w:ilvl="0" w:tplc="4E3A5F2A">
      <w:start w:val="4"/>
      <w:numFmt w:val="decimal"/>
      <w:lvlText w:val="(%1)"/>
      <w:lvlJc w:val="left"/>
      <w:pPr>
        <w:ind w:left="530" w:hanging="360"/>
      </w:pPr>
      <w:rPr>
        <w:rFonts w:hint="default"/>
      </w:rPr>
    </w:lvl>
    <w:lvl w:ilvl="1" w:tplc="041F0019" w:tentative="1">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abstractNum w:abstractNumId="4" w15:restartNumberingAfterBreak="0">
    <w:nsid w:val="789542E0"/>
    <w:multiLevelType w:val="hybridMultilevel"/>
    <w:tmpl w:val="6386A368"/>
    <w:lvl w:ilvl="0" w:tplc="34C6DF30">
      <w:start w:val="1"/>
      <w:numFmt w:val="lowerLetter"/>
      <w:lvlText w:val="%1)"/>
      <w:lvlJc w:val="left"/>
      <w:pPr>
        <w:tabs>
          <w:tab w:val="num" w:pos="600"/>
        </w:tabs>
        <w:ind w:left="600" w:hanging="360"/>
      </w:pPr>
      <w:rPr>
        <w:rFonts w:hint="default"/>
        <w:color w:val="auto"/>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 w15:restartNumberingAfterBreak="0">
    <w:nsid w:val="78CC0019"/>
    <w:multiLevelType w:val="hybridMultilevel"/>
    <w:tmpl w:val="826C03CE"/>
    <w:lvl w:ilvl="0" w:tplc="4E3A5F2A">
      <w:start w:val="1"/>
      <w:numFmt w:val="decimal"/>
      <w:lvlText w:val="(%1)"/>
      <w:lvlJc w:val="left"/>
      <w:pPr>
        <w:ind w:left="530" w:hanging="360"/>
      </w:pPr>
      <w:rPr>
        <w:rFonts w:hint="default"/>
      </w:rPr>
    </w:lvl>
    <w:lvl w:ilvl="1" w:tplc="041F0019">
      <w:start w:val="1"/>
      <w:numFmt w:val="lowerLetter"/>
      <w:lvlText w:val="%2."/>
      <w:lvlJc w:val="left"/>
      <w:pPr>
        <w:ind w:left="1250" w:hanging="360"/>
      </w:pPr>
    </w:lvl>
    <w:lvl w:ilvl="2" w:tplc="041F001B" w:tentative="1">
      <w:start w:val="1"/>
      <w:numFmt w:val="lowerRoman"/>
      <w:lvlText w:val="%3."/>
      <w:lvlJc w:val="right"/>
      <w:pPr>
        <w:ind w:left="1970" w:hanging="180"/>
      </w:pPr>
    </w:lvl>
    <w:lvl w:ilvl="3" w:tplc="041F000F" w:tentative="1">
      <w:start w:val="1"/>
      <w:numFmt w:val="decimal"/>
      <w:lvlText w:val="%4."/>
      <w:lvlJc w:val="left"/>
      <w:pPr>
        <w:ind w:left="2690" w:hanging="360"/>
      </w:pPr>
    </w:lvl>
    <w:lvl w:ilvl="4" w:tplc="041F0019" w:tentative="1">
      <w:start w:val="1"/>
      <w:numFmt w:val="lowerLetter"/>
      <w:lvlText w:val="%5."/>
      <w:lvlJc w:val="left"/>
      <w:pPr>
        <w:ind w:left="3410" w:hanging="360"/>
      </w:pPr>
    </w:lvl>
    <w:lvl w:ilvl="5" w:tplc="041F001B" w:tentative="1">
      <w:start w:val="1"/>
      <w:numFmt w:val="lowerRoman"/>
      <w:lvlText w:val="%6."/>
      <w:lvlJc w:val="right"/>
      <w:pPr>
        <w:ind w:left="4130" w:hanging="180"/>
      </w:pPr>
    </w:lvl>
    <w:lvl w:ilvl="6" w:tplc="041F000F" w:tentative="1">
      <w:start w:val="1"/>
      <w:numFmt w:val="decimal"/>
      <w:lvlText w:val="%7."/>
      <w:lvlJc w:val="left"/>
      <w:pPr>
        <w:ind w:left="4850" w:hanging="360"/>
      </w:pPr>
    </w:lvl>
    <w:lvl w:ilvl="7" w:tplc="041F0019" w:tentative="1">
      <w:start w:val="1"/>
      <w:numFmt w:val="lowerLetter"/>
      <w:lvlText w:val="%8."/>
      <w:lvlJc w:val="left"/>
      <w:pPr>
        <w:ind w:left="5570" w:hanging="360"/>
      </w:pPr>
    </w:lvl>
    <w:lvl w:ilvl="8" w:tplc="041F001B" w:tentative="1">
      <w:start w:val="1"/>
      <w:numFmt w:val="lowerRoman"/>
      <w:lvlText w:val="%9."/>
      <w:lvlJc w:val="right"/>
      <w:pPr>
        <w:ind w:left="629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FD"/>
    <w:rsid w:val="000109EA"/>
    <w:rsid w:val="000171E3"/>
    <w:rsid w:val="00021270"/>
    <w:rsid w:val="00021A64"/>
    <w:rsid w:val="000413B3"/>
    <w:rsid w:val="000445C8"/>
    <w:rsid w:val="00064BE0"/>
    <w:rsid w:val="00067F2E"/>
    <w:rsid w:val="00090394"/>
    <w:rsid w:val="000B4A7B"/>
    <w:rsid w:val="000B5837"/>
    <w:rsid w:val="00113076"/>
    <w:rsid w:val="0011337B"/>
    <w:rsid w:val="00121320"/>
    <w:rsid w:val="001278D3"/>
    <w:rsid w:val="00130489"/>
    <w:rsid w:val="00142205"/>
    <w:rsid w:val="001464D5"/>
    <w:rsid w:val="00165D08"/>
    <w:rsid w:val="00190045"/>
    <w:rsid w:val="001B7E65"/>
    <w:rsid w:val="001C0923"/>
    <w:rsid w:val="001D5B77"/>
    <w:rsid w:val="001D64F6"/>
    <w:rsid w:val="0021421C"/>
    <w:rsid w:val="00220AF4"/>
    <w:rsid w:val="00224267"/>
    <w:rsid w:val="00224C9C"/>
    <w:rsid w:val="00240823"/>
    <w:rsid w:val="00274AAC"/>
    <w:rsid w:val="00276C8D"/>
    <w:rsid w:val="00280592"/>
    <w:rsid w:val="002900E0"/>
    <w:rsid w:val="002900F1"/>
    <w:rsid w:val="002B76B1"/>
    <w:rsid w:val="002E7319"/>
    <w:rsid w:val="002F0BBF"/>
    <w:rsid w:val="00335FCC"/>
    <w:rsid w:val="003538EC"/>
    <w:rsid w:val="00363C68"/>
    <w:rsid w:val="003679D0"/>
    <w:rsid w:val="003708C0"/>
    <w:rsid w:val="003806FA"/>
    <w:rsid w:val="00386067"/>
    <w:rsid w:val="00386BC7"/>
    <w:rsid w:val="00393662"/>
    <w:rsid w:val="00394D06"/>
    <w:rsid w:val="003A5D9C"/>
    <w:rsid w:val="003D6FDD"/>
    <w:rsid w:val="003E278E"/>
    <w:rsid w:val="003F2997"/>
    <w:rsid w:val="003F343C"/>
    <w:rsid w:val="003F7E8B"/>
    <w:rsid w:val="00404EB4"/>
    <w:rsid w:val="004875E1"/>
    <w:rsid w:val="00496B6E"/>
    <w:rsid w:val="004A4285"/>
    <w:rsid w:val="004A74AA"/>
    <w:rsid w:val="004B31AD"/>
    <w:rsid w:val="004B4367"/>
    <w:rsid w:val="004C4EA5"/>
    <w:rsid w:val="004D42E0"/>
    <w:rsid w:val="004E7638"/>
    <w:rsid w:val="004F7E37"/>
    <w:rsid w:val="00504689"/>
    <w:rsid w:val="00511BC6"/>
    <w:rsid w:val="00513E92"/>
    <w:rsid w:val="00523997"/>
    <w:rsid w:val="00564E4C"/>
    <w:rsid w:val="0056688B"/>
    <w:rsid w:val="00567CC6"/>
    <w:rsid w:val="005801D2"/>
    <w:rsid w:val="005B0E2A"/>
    <w:rsid w:val="005F09A9"/>
    <w:rsid w:val="005F54A5"/>
    <w:rsid w:val="00633080"/>
    <w:rsid w:val="00642A44"/>
    <w:rsid w:val="00643203"/>
    <w:rsid w:val="00652AEF"/>
    <w:rsid w:val="00653058"/>
    <w:rsid w:val="0065573E"/>
    <w:rsid w:val="006827C0"/>
    <w:rsid w:val="00685CC5"/>
    <w:rsid w:val="006968D7"/>
    <w:rsid w:val="006A61D8"/>
    <w:rsid w:val="006B75F4"/>
    <w:rsid w:val="006C0FBC"/>
    <w:rsid w:val="006D3D53"/>
    <w:rsid w:val="006D3EC8"/>
    <w:rsid w:val="006E7106"/>
    <w:rsid w:val="006F4D20"/>
    <w:rsid w:val="007022C3"/>
    <w:rsid w:val="007121B0"/>
    <w:rsid w:val="007242FF"/>
    <w:rsid w:val="007245AB"/>
    <w:rsid w:val="007606FA"/>
    <w:rsid w:val="00765C1B"/>
    <w:rsid w:val="0077488A"/>
    <w:rsid w:val="00797518"/>
    <w:rsid w:val="007A2B34"/>
    <w:rsid w:val="007A695D"/>
    <w:rsid w:val="007C1A58"/>
    <w:rsid w:val="007C26CB"/>
    <w:rsid w:val="007C57DE"/>
    <w:rsid w:val="007C6800"/>
    <w:rsid w:val="007C74F2"/>
    <w:rsid w:val="007D5515"/>
    <w:rsid w:val="007E4207"/>
    <w:rsid w:val="007E65C4"/>
    <w:rsid w:val="007F03D3"/>
    <w:rsid w:val="007F269D"/>
    <w:rsid w:val="007F62A9"/>
    <w:rsid w:val="00822517"/>
    <w:rsid w:val="00832F5F"/>
    <w:rsid w:val="008353B4"/>
    <w:rsid w:val="00836482"/>
    <w:rsid w:val="00841DD0"/>
    <w:rsid w:val="00845E88"/>
    <w:rsid w:val="00853973"/>
    <w:rsid w:val="00855481"/>
    <w:rsid w:val="0086507A"/>
    <w:rsid w:val="00866D76"/>
    <w:rsid w:val="00885BC1"/>
    <w:rsid w:val="008A50D1"/>
    <w:rsid w:val="008B07FE"/>
    <w:rsid w:val="008B112F"/>
    <w:rsid w:val="008B50F6"/>
    <w:rsid w:val="008B7922"/>
    <w:rsid w:val="008D1950"/>
    <w:rsid w:val="008D3D67"/>
    <w:rsid w:val="008F29BD"/>
    <w:rsid w:val="008F70BE"/>
    <w:rsid w:val="00903149"/>
    <w:rsid w:val="00914EBC"/>
    <w:rsid w:val="0096494F"/>
    <w:rsid w:val="0099024E"/>
    <w:rsid w:val="009A3501"/>
    <w:rsid w:val="009F1CC0"/>
    <w:rsid w:val="009F5808"/>
    <w:rsid w:val="009F5A36"/>
    <w:rsid w:val="00A03CB8"/>
    <w:rsid w:val="00A05A7F"/>
    <w:rsid w:val="00A1595B"/>
    <w:rsid w:val="00A230FC"/>
    <w:rsid w:val="00A26926"/>
    <w:rsid w:val="00A71D19"/>
    <w:rsid w:val="00A81C6B"/>
    <w:rsid w:val="00A8581F"/>
    <w:rsid w:val="00A90B62"/>
    <w:rsid w:val="00AB37D0"/>
    <w:rsid w:val="00AB6C14"/>
    <w:rsid w:val="00B02402"/>
    <w:rsid w:val="00B05F83"/>
    <w:rsid w:val="00B07315"/>
    <w:rsid w:val="00B54265"/>
    <w:rsid w:val="00B56644"/>
    <w:rsid w:val="00B57625"/>
    <w:rsid w:val="00B901FE"/>
    <w:rsid w:val="00B90544"/>
    <w:rsid w:val="00B9732C"/>
    <w:rsid w:val="00BA611D"/>
    <w:rsid w:val="00BD4D8B"/>
    <w:rsid w:val="00BE08DD"/>
    <w:rsid w:val="00BE7327"/>
    <w:rsid w:val="00BF3163"/>
    <w:rsid w:val="00BF4A6A"/>
    <w:rsid w:val="00C0047B"/>
    <w:rsid w:val="00C0119A"/>
    <w:rsid w:val="00C13766"/>
    <w:rsid w:val="00C20DAC"/>
    <w:rsid w:val="00C52E45"/>
    <w:rsid w:val="00CB4929"/>
    <w:rsid w:val="00CD6475"/>
    <w:rsid w:val="00CD6A9E"/>
    <w:rsid w:val="00CE0BBD"/>
    <w:rsid w:val="00CE41BD"/>
    <w:rsid w:val="00CE6DE0"/>
    <w:rsid w:val="00D0077C"/>
    <w:rsid w:val="00D041EA"/>
    <w:rsid w:val="00D04D61"/>
    <w:rsid w:val="00D23BE6"/>
    <w:rsid w:val="00D246EA"/>
    <w:rsid w:val="00D272D0"/>
    <w:rsid w:val="00D37FB8"/>
    <w:rsid w:val="00D43DDD"/>
    <w:rsid w:val="00D44461"/>
    <w:rsid w:val="00D65B03"/>
    <w:rsid w:val="00D714A8"/>
    <w:rsid w:val="00D72D52"/>
    <w:rsid w:val="00D770AF"/>
    <w:rsid w:val="00D96992"/>
    <w:rsid w:val="00DA51DD"/>
    <w:rsid w:val="00DC380C"/>
    <w:rsid w:val="00DD074B"/>
    <w:rsid w:val="00DD4BED"/>
    <w:rsid w:val="00DE5177"/>
    <w:rsid w:val="00DE5FC0"/>
    <w:rsid w:val="00DF0A7D"/>
    <w:rsid w:val="00DF4A17"/>
    <w:rsid w:val="00E11F58"/>
    <w:rsid w:val="00E20E5A"/>
    <w:rsid w:val="00E32E2D"/>
    <w:rsid w:val="00E45F12"/>
    <w:rsid w:val="00E47515"/>
    <w:rsid w:val="00E53523"/>
    <w:rsid w:val="00E67509"/>
    <w:rsid w:val="00E71978"/>
    <w:rsid w:val="00E731C7"/>
    <w:rsid w:val="00E77B57"/>
    <w:rsid w:val="00E90B2A"/>
    <w:rsid w:val="00EA01BD"/>
    <w:rsid w:val="00EB65C8"/>
    <w:rsid w:val="00EB7748"/>
    <w:rsid w:val="00EC40EF"/>
    <w:rsid w:val="00EC48B5"/>
    <w:rsid w:val="00ED1A46"/>
    <w:rsid w:val="00ED6CE4"/>
    <w:rsid w:val="00EE1C38"/>
    <w:rsid w:val="00EE559D"/>
    <w:rsid w:val="00F116C3"/>
    <w:rsid w:val="00F154D9"/>
    <w:rsid w:val="00F21A1D"/>
    <w:rsid w:val="00F266FD"/>
    <w:rsid w:val="00F31B5E"/>
    <w:rsid w:val="00F5232D"/>
    <w:rsid w:val="00F61146"/>
    <w:rsid w:val="00F6207F"/>
    <w:rsid w:val="00F71842"/>
    <w:rsid w:val="00FB231A"/>
    <w:rsid w:val="00FB2C8A"/>
    <w:rsid w:val="00FC4C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D0865"/>
  <w15:docId w15:val="{C1F2A246-65F2-47D9-AF11-C68F7FFC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6F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F266FD"/>
    <w:pPr>
      <w:spacing w:before="100" w:beforeAutospacing="1" w:after="100" w:afterAutospacing="1"/>
    </w:pPr>
    <w:rPr>
      <w:rFonts w:ascii="Verdana" w:hAnsi="Verdana"/>
      <w:color w:val="000000"/>
      <w:sz w:val="16"/>
      <w:szCs w:val="16"/>
    </w:rPr>
  </w:style>
  <w:style w:type="paragraph" w:styleId="GvdeMetniGirintisi">
    <w:name w:val="Body Text Indent"/>
    <w:basedOn w:val="Normal"/>
    <w:link w:val="GvdeMetniGirintisiChar"/>
    <w:rsid w:val="00F266FD"/>
    <w:pPr>
      <w:ind w:left="360"/>
      <w:jc w:val="both"/>
    </w:pPr>
  </w:style>
  <w:style w:type="character" w:customStyle="1" w:styleId="GvdeMetniGirintisiChar">
    <w:name w:val="Gövde Metni Girintisi Char"/>
    <w:basedOn w:val="VarsaylanParagrafYazTipi"/>
    <w:link w:val="GvdeMetniGirintisi"/>
    <w:rsid w:val="00F266FD"/>
    <w:rPr>
      <w:rFonts w:ascii="Times New Roman" w:eastAsia="Times New Roman" w:hAnsi="Times New Roman" w:cs="Times New Roman"/>
      <w:sz w:val="24"/>
      <w:szCs w:val="24"/>
      <w:lang w:eastAsia="tr-TR"/>
    </w:rPr>
  </w:style>
  <w:style w:type="paragraph" w:styleId="AltBilgi">
    <w:name w:val="footer"/>
    <w:basedOn w:val="Normal"/>
    <w:link w:val="AltBilgiChar"/>
    <w:rsid w:val="00F266FD"/>
    <w:pPr>
      <w:tabs>
        <w:tab w:val="center" w:pos="4536"/>
        <w:tab w:val="right" w:pos="9072"/>
      </w:tabs>
    </w:pPr>
  </w:style>
  <w:style w:type="character" w:customStyle="1" w:styleId="AltBilgiChar">
    <w:name w:val="Alt Bilgi Char"/>
    <w:basedOn w:val="VarsaylanParagrafYazTipi"/>
    <w:link w:val="AltBilgi"/>
    <w:rsid w:val="00F266FD"/>
    <w:rPr>
      <w:rFonts w:ascii="Times New Roman" w:eastAsia="Times New Roman" w:hAnsi="Times New Roman" w:cs="Times New Roman"/>
      <w:sz w:val="24"/>
      <w:szCs w:val="24"/>
      <w:lang w:eastAsia="tr-TR"/>
    </w:rPr>
  </w:style>
  <w:style w:type="character" w:styleId="SayfaNumaras">
    <w:name w:val="page number"/>
    <w:basedOn w:val="VarsaylanParagrafYazTipi"/>
    <w:rsid w:val="00F266FD"/>
  </w:style>
  <w:style w:type="paragraph" w:customStyle="1" w:styleId="Default">
    <w:name w:val="Default"/>
    <w:rsid w:val="00F266F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F266FD"/>
    <w:pPr>
      <w:ind w:left="708"/>
    </w:pPr>
  </w:style>
  <w:style w:type="paragraph" w:styleId="BalonMetni">
    <w:name w:val="Balloon Text"/>
    <w:basedOn w:val="Normal"/>
    <w:link w:val="BalonMetniChar"/>
    <w:uiPriority w:val="99"/>
    <w:semiHidden/>
    <w:unhideWhenUsed/>
    <w:rsid w:val="007A2B3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A2B34"/>
    <w:rPr>
      <w:rFonts w:ascii="Segoe UI" w:eastAsia="Times New Roman" w:hAnsi="Segoe UI" w:cs="Segoe UI"/>
      <w:sz w:val="18"/>
      <w:szCs w:val="18"/>
      <w:lang w:eastAsia="tr-TR"/>
    </w:rPr>
  </w:style>
  <w:style w:type="character" w:customStyle="1" w:styleId="grame">
    <w:name w:val="grame"/>
    <w:basedOn w:val="VarsaylanParagrafYazTipi"/>
    <w:rsid w:val="00F31B5E"/>
  </w:style>
  <w:style w:type="paragraph" w:customStyle="1" w:styleId="metin">
    <w:name w:val="metin"/>
    <w:basedOn w:val="Normal"/>
    <w:rsid w:val="00064BE0"/>
    <w:pPr>
      <w:spacing w:before="100" w:beforeAutospacing="1" w:after="100" w:afterAutospacing="1"/>
    </w:pPr>
  </w:style>
  <w:style w:type="character" w:customStyle="1" w:styleId="spelle">
    <w:name w:val="spelle"/>
    <w:basedOn w:val="VarsaylanParagrafYazTipi"/>
    <w:rsid w:val="00AB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429110">
      <w:bodyDiv w:val="1"/>
      <w:marLeft w:val="0"/>
      <w:marRight w:val="0"/>
      <w:marTop w:val="0"/>
      <w:marBottom w:val="0"/>
      <w:divBdr>
        <w:top w:val="none" w:sz="0" w:space="0" w:color="auto"/>
        <w:left w:val="none" w:sz="0" w:space="0" w:color="auto"/>
        <w:bottom w:val="none" w:sz="0" w:space="0" w:color="auto"/>
        <w:right w:val="none" w:sz="0" w:space="0" w:color="auto"/>
      </w:divBdr>
    </w:div>
    <w:div w:id="204921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074A6F4F905C43B1930F27AACA37A7" ma:contentTypeVersion="2" ma:contentTypeDescription="Create a new document." ma:contentTypeScope="" ma:versionID="0705ccd075ded18dfc651cf4140163fa">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c48c5c037b5dc4ee81fe2d701cb30c2a"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2EA38C-8433-4223-9B00-1A8F07BDC2E6}"/>
</file>

<file path=customXml/itemProps2.xml><?xml version="1.0" encoding="utf-8"?>
<ds:datastoreItem xmlns:ds="http://schemas.openxmlformats.org/officeDocument/2006/customXml" ds:itemID="{90B69AC7-F9B6-411F-ACAE-84B1AF3D3237}"/>
</file>

<file path=customXml/itemProps3.xml><?xml version="1.0" encoding="utf-8"?>
<ds:datastoreItem xmlns:ds="http://schemas.openxmlformats.org/officeDocument/2006/customXml" ds:itemID="{45E3E608-D57B-4684-B178-E2DE4C9AA83A}"/>
</file>

<file path=customXml/itemProps4.xml><?xml version="1.0" encoding="utf-8"?>
<ds:datastoreItem xmlns:ds="http://schemas.openxmlformats.org/officeDocument/2006/customXml" ds:itemID="{7F1065FF-9916-4A78-8E44-411373004FD4}"/>
</file>

<file path=docProps/app.xml><?xml version="1.0" encoding="utf-8"?>
<Properties xmlns="http://schemas.openxmlformats.org/officeDocument/2006/extended-properties" xmlns:vt="http://schemas.openxmlformats.org/officeDocument/2006/docPropsVTypes">
  <Template>Normal.dotm</Template>
  <TotalTime>0</TotalTime>
  <Pages>7</Pages>
  <Words>3515</Words>
  <Characters>20040</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Dilek Uzun</dc:creator>
  <cp:lastModifiedBy>Çağla Deveci</cp:lastModifiedBy>
  <cp:revision>2</cp:revision>
  <cp:lastPrinted>2018-08-06T06:19:00Z</cp:lastPrinted>
  <dcterms:created xsi:type="dcterms:W3CDTF">2018-08-28T12:41:00Z</dcterms:created>
  <dcterms:modified xsi:type="dcterms:W3CDTF">2018-08-28T12:41:00Z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